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AC174" w14:textId="19A45176" w:rsidR="00A566EB" w:rsidRPr="003D62C6" w:rsidRDefault="00A566EB" w:rsidP="00A566EB">
      <w:pPr>
        <w:jc w:val="center"/>
        <w:rPr>
          <w:rFonts w:ascii="Calibri" w:hAnsi="Calibri" w:cs="Calibri"/>
          <w:b/>
          <w:bCs/>
          <w:caps/>
        </w:rPr>
      </w:pPr>
      <w:r w:rsidRPr="003D62C6">
        <w:rPr>
          <w:rFonts w:ascii="Calibri" w:hAnsi="Calibri" w:cs="Calibri"/>
          <w:b/>
          <w:bCs/>
          <w:caps/>
        </w:rPr>
        <w:t>Techninė specifikacija</w:t>
      </w:r>
    </w:p>
    <w:p w14:paraId="69C29262" w14:textId="15F229A4" w:rsidR="00C03F10" w:rsidRPr="00F545D8" w:rsidRDefault="00043EB7" w:rsidP="00BD0607">
      <w:pPr>
        <w:pStyle w:val="ListParagraph"/>
        <w:numPr>
          <w:ilvl w:val="1"/>
          <w:numId w:val="8"/>
        </w:numPr>
        <w:tabs>
          <w:tab w:val="left" w:pos="1276"/>
        </w:tabs>
        <w:ind w:left="0" w:firstLine="709"/>
        <w:jc w:val="both"/>
        <w:rPr>
          <w:rFonts w:ascii="Calibri" w:hAnsi="Calibri" w:cs="Calibri"/>
          <w:color w:val="FF0000"/>
          <w:sz w:val="21"/>
          <w:szCs w:val="21"/>
        </w:rPr>
      </w:pPr>
      <w:r w:rsidRPr="003D62C6">
        <w:rPr>
          <w:rFonts w:ascii="Calibri" w:hAnsi="Calibri" w:cs="Calibri"/>
          <w:sz w:val="21"/>
          <w:szCs w:val="21"/>
        </w:rPr>
        <w:t xml:space="preserve">Lietuvos neformaliojo švietimo agentūra (toliau – LINEŠA) </w:t>
      </w:r>
      <w:r w:rsidR="00522CAA" w:rsidRPr="003D62C6">
        <w:rPr>
          <w:rFonts w:ascii="Calibri" w:eastAsiaTheme="minorHAnsi" w:hAnsi="Calibri" w:cs="Calibri"/>
          <w:sz w:val="21"/>
          <w:szCs w:val="21"/>
        </w:rPr>
        <w:t>kartu su projekto partneriais įgyvendina projektą „</w:t>
      </w:r>
      <w:r w:rsidR="00522CAA" w:rsidRPr="003D62C6">
        <w:rPr>
          <w:rFonts w:ascii="Calibri" w:hAnsi="Calibri" w:cs="Calibri"/>
          <w:sz w:val="21"/>
          <w:szCs w:val="21"/>
        </w:rPr>
        <w:t xml:space="preserve">STEAM centrų modernizavimas“ (projekto kodas 10-061-P-0001) </w:t>
      </w:r>
      <w:r w:rsidR="00522CAA" w:rsidRPr="00D365EF">
        <w:rPr>
          <w:rFonts w:ascii="Calibri" w:hAnsi="Calibri" w:cs="Calibri"/>
          <w:sz w:val="21"/>
          <w:szCs w:val="21"/>
        </w:rPr>
        <w:t xml:space="preserve">ir </w:t>
      </w:r>
      <w:r w:rsidRPr="00D365EF">
        <w:rPr>
          <w:rFonts w:ascii="Calibri" w:hAnsi="Calibri" w:cs="Calibri"/>
          <w:sz w:val="21"/>
          <w:szCs w:val="21"/>
        </w:rPr>
        <w:t xml:space="preserve">planuoja įsigyti </w:t>
      </w:r>
      <w:r w:rsidR="00464A37">
        <w:rPr>
          <w:rFonts w:ascii="Calibri" w:hAnsi="Calibri" w:cs="Calibri"/>
          <w:sz w:val="21"/>
          <w:szCs w:val="21"/>
        </w:rPr>
        <w:t>s</w:t>
      </w:r>
      <w:r w:rsidR="00464A37" w:rsidRPr="00464A37">
        <w:rPr>
          <w:rFonts w:ascii="Calibri" w:hAnsi="Calibri" w:cs="Calibri"/>
          <w:sz w:val="21"/>
          <w:szCs w:val="21"/>
        </w:rPr>
        <w:t>pektrofotometr</w:t>
      </w:r>
      <w:r w:rsidR="00464A37">
        <w:rPr>
          <w:rFonts w:ascii="Calibri" w:hAnsi="Calibri" w:cs="Calibri"/>
          <w:sz w:val="21"/>
          <w:szCs w:val="21"/>
        </w:rPr>
        <w:t>us</w:t>
      </w:r>
      <w:r w:rsidRPr="00D365EF">
        <w:rPr>
          <w:rFonts w:ascii="Calibri" w:hAnsi="Calibri" w:cs="Calibri"/>
          <w:sz w:val="21"/>
          <w:szCs w:val="21"/>
        </w:rPr>
        <w:t xml:space="preserve">. </w:t>
      </w:r>
    </w:p>
    <w:p w14:paraId="2C1826FF" w14:textId="049DC196" w:rsidR="009E2F7E" w:rsidRPr="003D62C6" w:rsidRDefault="009E2F7E" w:rsidP="00BD0607">
      <w:pPr>
        <w:pStyle w:val="prastasis1"/>
        <w:numPr>
          <w:ilvl w:val="1"/>
          <w:numId w:val="8"/>
        </w:numPr>
        <w:tabs>
          <w:tab w:val="left" w:pos="1276"/>
          <w:tab w:val="left" w:pos="1701"/>
        </w:tabs>
        <w:ind w:left="0" w:firstLine="709"/>
        <w:contextualSpacing/>
        <w:jc w:val="both"/>
        <w:rPr>
          <w:rStyle w:val="Numatytasispastraiposriftas1"/>
          <w:rFonts w:ascii="Calibri" w:hAnsi="Calibri" w:cs="Calibri"/>
          <w:color w:val="000000"/>
          <w:sz w:val="21"/>
          <w:szCs w:val="21"/>
        </w:rPr>
      </w:pPr>
      <w:r w:rsidRPr="003D62C6">
        <w:rPr>
          <w:rFonts w:ascii="Calibri" w:hAnsi="Calibri" w:cs="Calibri"/>
          <w:sz w:val="21"/>
          <w:szCs w:val="21"/>
        </w:rPr>
        <w:t>Ši techninė specifikacija nustato minimalius privalomus techninius, kokybinius ir kitus reikalavimus perkam</w:t>
      </w:r>
      <w:r w:rsidR="00464A37">
        <w:rPr>
          <w:rFonts w:ascii="Calibri" w:hAnsi="Calibri" w:cs="Calibri"/>
          <w:sz w:val="21"/>
          <w:szCs w:val="21"/>
        </w:rPr>
        <w:t>oms prekėms.</w:t>
      </w:r>
    </w:p>
    <w:p w14:paraId="0720E1E4" w14:textId="1746A59B" w:rsidR="009E2F7E" w:rsidRPr="003D62C6" w:rsidRDefault="00E170F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Prekės turi būti supakuotos taip, kad būtų apsaugotos nuo pažeidimų transportavimo metu, užtikrinant jų kokybę ir saugų pristatymą.</w:t>
      </w:r>
      <w:r w:rsidR="006F2D5D" w:rsidRPr="003D62C6">
        <w:rPr>
          <w:rFonts w:ascii="Calibri" w:hAnsi="Calibri" w:cs="Calibri"/>
          <w:sz w:val="21"/>
          <w:szCs w:val="21"/>
        </w:rPr>
        <w:t xml:space="preserve"> Visos pristatymo sąnaudos turi būti įtrauktos į pasiūlymo kainą.</w:t>
      </w:r>
    </w:p>
    <w:p w14:paraId="7AD833F3" w14:textId="519A4DF1" w:rsidR="00BD0607" w:rsidRPr="003D62C6" w:rsidRDefault="00AD25D5"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Apibūdinant pirkimo objektą, techninėje specifikacijoje ar kituose pirkimo dokumentuose gali būti nurodytas konkretus modelis, tiekimo šaltinis, prekių ženklas, tipas ar kilmė, tačiau tokia nuoroda visais atvejais laikoma pateikta su žodžiais „arba lygiavertis“, išskyrus atvejus, kai konkretus modelis būtinas techniniam suderinamumui su esama įranga užtikrinti</w:t>
      </w:r>
      <w:r w:rsidR="00BD0607" w:rsidRPr="003D62C6">
        <w:rPr>
          <w:rFonts w:ascii="Calibri" w:hAnsi="Calibri" w:cs="Calibri"/>
          <w:sz w:val="21"/>
          <w:szCs w:val="21"/>
        </w:rPr>
        <w:t>.</w:t>
      </w:r>
    </w:p>
    <w:p w14:paraId="25A06065" w14:textId="196099E3"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LINEŠA siekia užtikrinti atvirą konkurenciją, todėl pirkimo dokumentuose nustatyti reikalavimai negali būti traktuojami kaip ribojantys konkurenciją ar suteikiantys nepagrįstą pranašumą konkrečiam tiekėjui.</w:t>
      </w:r>
    </w:p>
    <w:p w14:paraId="62DF2270" w14:textId="0DA1DBB7" w:rsidR="00464A37"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 xml:space="preserve">Visi siūlomi gaminiai turi būti nauji, nenaudoti, negali būti demonstraciniai ar atnaujinti. Gaminiams turi būti suteikta gamintojo </w:t>
      </w:r>
      <w:r w:rsidR="00464A37" w:rsidRPr="00464A37">
        <w:rPr>
          <w:rFonts w:ascii="Calibri" w:hAnsi="Calibri" w:cs="Calibri"/>
          <w:b/>
          <w:bCs/>
          <w:sz w:val="21"/>
          <w:szCs w:val="21"/>
        </w:rPr>
        <w:t>g</w:t>
      </w:r>
      <w:r w:rsidR="00464A37" w:rsidRPr="00464A37">
        <w:rPr>
          <w:rFonts w:ascii="Calibri" w:hAnsi="Calibri" w:cs="Calibri"/>
          <w:b/>
          <w:bCs/>
          <w:sz w:val="21"/>
          <w:szCs w:val="21"/>
        </w:rPr>
        <w:t xml:space="preserve">arantija ne mažiau kaip 12 mėnesių nuo </w:t>
      </w:r>
      <w:proofErr w:type="spellStart"/>
      <w:r w:rsidR="00464A37" w:rsidRPr="00464A37">
        <w:rPr>
          <w:rFonts w:ascii="Calibri" w:hAnsi="Calibri" w:cs="Calibri"/>
          <w:b/>
          <w:bCs/>
          <w:sz w:val="21"/>
          <w:szCs w:val="21"/>
        </w:rPr>
        <w:t>pekių</w:t>
      </w:r>
      <w:proofErr w:type="spellEnd"/>
      <w:r w:rsidR="00464A37" w:rsidRPr="00464A37">
        <w:rPr>
          <w:rFonts w:ascii="Calibri" w:hAnsi="Calibri" w:cs="Calibri"/>
          <w:b/>
          <w:bCs/>
          <w:sz w:val="21"/>
          <w:szCs w:val="21"/>
        </w:rPr>
        <w:t xml:space="preserve"> perdavimo-priėmimo akto pasirašymo dienos.</w:t>
      </w:r>
      <w:r w:rsidR="00464A37">
        <w:rPr>
          <w:rFonts w:ascii="Calibri" w:hAnsi="Calibri" w:cs="Calibri"/>
          <w:b/>
          <w:bCs/>
          <w:sz w:val="21"/>
          <w:szCs w:val="21"/>
        </w:rPr>
        <w:t xml:space="preserve"> </w:t>
      </w:r>
    </w:p>
    <w:p w14:paraId="54FBB0EF" w14:textId="0EB9F68C" w:rsidR="00BD0607" w:rsidRPr="003D62C6" w:rsidRDefault="00464A37" w:rsidP="00BD0607">
      <w:pPr>
        <w:pStyle w:val="ListParagraph"/>
        <w:numPr>
          <w:ilvl w:val="1"/>
          <w:numId w:val="8"/>
        </w:numPr>
        <w:tabs>
          <w:tab w:val="left" w:pos="1276"/>
        </w:tabs>
        <w:ind w:left="0" w:firstLine="709"/>
        <w:jc w:val="both"/>
        <w:rPr>
          <w:rFonts w:ascii="Calibri" w:hAnsi="Calibri" w:cs="Calibri"/>
          <w:sz w:val="21"/>
          <w:szCs w:val="21"/>
        </w:rPr>
      </w:pPr>
      <w:r>
        <w:rPr>
          <w:rFonts w:ascii="Calibri" w:hAnsi="Calibri" w:cs="Calibri"/>
          <w:sz w:val="21"/>
          <w:szCs w:val="21"/>
        </w:rPr>
        <w:t>Prekės</w:t>
      </w:r>
      <w:r w:rsidR="00BD0607" w:rsidRPr="003D62C6">
        <w:rPr>
          <w:rFonts w:ascii="Calibri" w:hAnsi="Calibri" w:cs="Calibri"/>
          <w:sz w:val="21"/>
          <w:szCs w:val="21"/>
        </w:rPr>
        <w:t xml:space="preserve"> </w:t>
      </w:r>
      <w:r w:rsidR="00AD25D5" w:rsidRPr="003D62C6">
        <w:rPr>
          <w:rFonts w:ascii="Calibri" w:hAnsi="Calibri" w:cs="Calibri"/>
          <w:sz w:val="21"/>
          <w:szCs w:val="21"/>
        </w:rPr>
        <w:t>privalo atitikti Europos Sąjungos teisės aktų reikalavimus, įskaitant atitikties deklaraciją (</w:t>
      </w:r>
      <w:proofErr w:type="spellStart"/>
      <w:r w:rsidR="00AD25D5" w:rsidRPr="003D62C6">
        <w:rPr>
          <w:rFonts w:ascii="Calibri" w:hAnsi="Calibri" w:cs="Calibri"/>
          <w:sz w:val="21"/>
          <w:szCs w:val="21"/>
        </w:rPr>
        <w:t>Declaration</w:t>
      </w:r>
      <w:proofErr w:type="spellEnd"/>
      <w:r w:rsidR="00AD25D5" w:rsidRPr="003D62C6">
        <w:rPr>
          <w:rFonts w:ascii="Calibri" w:hAnsi="Calibri" w:cs="Calibri"/>
          <w:sz w:val="21"/>
          <w:szCs w:val="21"/>
        </w:rPr>
        <w:t xml:space="preserve"> </w:t>
      </w:r>
      <w:proofErr w:type="spellStart"/>
      <w:r w:rsidR="00AD25D5" w:rsidRPr="003D62C6">
        <w:rPr>
          <w:rFonts w:ascii="Calibri" w:hAnsi="Calibri" w:cs="Calibri"/>
          <w:sz w:val="21"/>
          <w:szCs w:val="21"/>
        </w:rPr>
        <w:t>of</w:t>
      </w:r>
      <w:proofErr w:type="spellEnd"/>
      <w:r w:rsidR="00AD25D5" w:rsidRPr="003D62C6">
        <w:rPr>
          <w:rFonts w:ascii="Calibri" w:hAnsi="Calibri" w:cs="Calibri"/>
          <w:sz w:val="21"/>
          <w:szCs w:val="21"/>
        </w:rPr>
        <w:t xml:space="preserve"> </w:t>
      </w:r>
      <w:proofErr w:type="spellStart"/>
      <w:r w:rsidR="00AD25D5" w:rsidRPr="003D62C6">
        <w:rPr>
          <w:rFonts w:ascii="Calibri" w:hAnsi="Calibri" w:cs="Calibri"/>
          <w:sz w:val="21"/>
          <w:szCs w:val="21"/>
        </w:rPr>
        <w:t>Conformity</w:t>
      </w:r>
      <w:proofErr w:type="spellEnd"/>
      <w:r w:rsidR="00AD25D5" w:rsidRPr="003D62C6">
        <w:rPr>
          <w:rFonts w:ascii="Calibri" w:hAnsi="Calibri" w:cs="Calibri"/>
          <w:sz w:val="21"/>
          <w:szCs w:val="21"/>
        </w:rPr>
        <w:t>) ir ženklinimą CE ženklu</w:t>
      </w:r>
      <w:r>
        <w:rPr>
          <w:rFonts w:ascii="Calibri" w:hAnsi="Calibri" w:cs="Calibri"/>
          <w:sz w:val="21"/>
          <w:szCs w:val="21"/>
        </w:rPr>
        <w:t xml:space="preserve"> (</w:t>
      </w:r>
      <w:r w:rsidRPr="00464A37">
        <w:rPr>
          <w:rFonts w:ascii="Calibri" w:hAnsi="Calibri" w:cs="Calibri"/>
          <w:sz w:val="21"/>
          <w:szCs w:val="21"/>
        </w:rPr>
        <w:t>arba lygiavertis sertifikatas</w:t>
      </w:r>
      <w:r>
        <w:rPr>
          <w:rFonts w:ascii="Calibri" w:hAnsi="Calibri" w:cs="Calibri"/>
          <w:sz w:val="21"/>
          <w:szCs w:val="21"/>
        </w:rPr>
        <w:t>)</w:t>
      </w:r>
      <w:r w:rsidR="00AD25D5" w:rsidRPr="003D62C6">
        <w:rPr>
          <w:rFonts w:ascii="Calibri" w:hAnsi="Calibri" w:cs="Calibri"/>
          <w:sz w:val="21"/>
          <w:szCs w:val="21"/>
        </w:rPr>
        <w:t>.</w:t>
      </w:r>
      <w:r w:rsidR="00BD0607" w:rsidRPr="003D62C6">
        <w:rPr>
          <w:rFonts w:ascii="Calibri" w:hAnsi="Calibri" w:cs="Calibri"/>
          <w:sz w:val="21"/>
          <w:szCs w:val="21"/>
        </w:rPr>
        <w:t xml:space="preserve"> Visos prekės turi būti pristatytos originalioje pakuotėje su aiškiai nurodyta produkto identifikacija (pavadinimu, modeliu, gamintoju). Kartu su </w:t>
      </w:r>
      <w:r>
        <w:rPr>
          <w:rFonts w:ascii="Calibri" w:hAnsi="Calibri" w:cs="Calibri"/>
          <w:sz w:val="21"/>
          <w:szCs w:val="21"/>
        </w:rPr>
        <w:t>prekėmis</w:t>
      </w:r>
      <w:r w:rsidR="00BD0607" w:rsidRPr="003D62C6">
        <w:rPr>
          <w:rFonts w:ascii="Calibri" w:hAnsi="Calibri" w:cs="Calibri"/>
          <w:sz w:val="21"/>
          <w:szCs w:val="21"/>
        </w:rPr>
        <w:t xml:space="preserve"> </w:t>
      </w:r>
      <w:r>
        <w:rPr>
          <w:rFonts w:ascii="Calibri" w:hAnsi="Calibri" w:cs="Calibri"/>
          <w:sz w:val="21"/>
          <w:szCs w:val="21"/>
        </w:rPr>
        <w:t>turi būti</w:t>
      </w:r>
      <w:r w:rsidR="00BD0607" w:rsidRPr="003D62C6">
        <w:rPr>
          <w:rFonts w:ascii="Calibri" w:hAnsi="Calibri" w:cs="Calibri"/>
          <w:sz w:val="21"/>
          <w:szCs w:val="21"/>
        </w:rPr>
        <w:t xml:space="preserve"> pateikt</w:t>
      </w:r>
      <w:r>
        <w:rPr>
          <w:rFonts w:ascii="Calibri" w:hAnsi="Calibri" w:cs="Calibri"/>
          <w:sz w:val="21"/>
          <w:szCs w:val="21"/>
        </w:rPr>
        <w:t>os</w:t>
      </w:r>
      <w:r w:rsidR="00BD0607" w:rsidRPr="003D62C6">
        <w:rPr>
          <w:rFonts w:ascii="Calibri" w:hAnsi="Calibri" w:cs="Calibri"/>
          <w:sz w:val="21"/>
          <w:szCs w:val="21"/>
        </w:rPr>
        <w:t xml:space="preserve"> naudojimo ir priežiūros </w:t>
      </w:r>
      <w:r w:rsidRPr="00464A37">
        <w:rPr>
          <w:rFonts w:ascii="Calibri" w:hAnsi="Calibri" w:cs="Calibri"/>
          <w:sz w:val="21"/>
          <w:szCs w:val="21"/>
        </w:rPr>
        <w:t>elektroninės instrukcijos lietuvių arba anglų kalba</w:t>
      </w:r>
      <w:r w:rsidR="00BD0607" w:rsidRPr="003D62C6">
        <w:rPr>
          <w:rFonts w:ascii="Calibri" w:hAnsi="Calibri" w:cs="Calibri"/>
          <w:sz w:val="21"/>
          <w:szCs w:val="21"/>
        </w:rPr>
        <w:t>.</w:t>
      </w:r>
    </w:p>
    <w:p w14:paraId="33C010AE" w14:textId="71338F6A" w:rsidR="00BD0607"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r w:rsidR="00AD25D5" w:rsidRPr="003D62C6">
        <w:rPr>
          <w:rFonts w:ascii="Calibri" w:hAnsi="Calibri" w:cs="Calibri"/>
          <w:sz w:val="21"/>
          <w:szCs w:val="21"/>
        </w:rPr>
        <w:t>, t.</w:t>
      </w:r>
      <w:r w:rsidR="007A7930">
        <w:rPr>
          <w:rFonts w:ascii="Calibri" w:hAnsi="Calibri" w:cs="Calibri"/>
          <w:sz w:val="21"/>
          <w:szCs w:val="21"/>
        </w:rPr>
        <w:t xml:space="preserve"> </w:t>
      </w:r>
      <w:r w:rsidR="00AD25D5" w:rsidRPr="003D62C6">
        <w:rPr>
          <w:rFonts w:ascii="Calibri" w:hAnsi="Calibri" w:cs="Calibri"/>
          <w:sz w:val="21"/>
          <w:szCs w:val="21"/>
        </w:rPr>
        <w:t>y. reikalingos normaliam įrangos veikimui be papildomo įsigijimo ir tarpusavyje techniškai suderintos.</w:t>
      </w:r>
    </w:p>
    <w:p w14:paraId="5F1F0B9C" w14:textId="4EC920C0" w:rsidR="004857E5" w:rsidRPr="00C6739D" w:rsidRDefault="00C6739D" w:rsidP="00C6739D">
      <w:pPr>
        <w:pStyle w:val="ListParagraph"/>
        <w:numPr>
          <w:ilvl w:val="1"/>
          <w:numId w:val="8"/>
        </w:numPr>
        <w:tabs>
          <w:tab w:val="left" w:pos="1276"/>
        </w:tabs>
        <w:ind w:left="0" w:firstLine="709"/>
        <w:jc w:val="both"/>
        <w:rPr>
          <w:rFonts w:ascii="Calibri" w:hAnsi="Calibri" w:cs="Calibri"/>
          <w:b/>
          <w:bCs/>
          <w:i/>
          <w:iCs/>
          <w:sz w:val="21"/>
          <w:szCs w:val="21"/>
        </w:rPr>
      </w:pPr>
      <w:r w:rsidRPr="00C6739D">
        <w:rPr>
          <w:rFonts w:ascii="Calibri" w:hAnsi="Calibri" w:cs="Calibri"/>
          <w:sz w:val="21"/>
          <w:szCs w:val="21"/>
        </w:rPr>
        <w:t xml:space="preserve">Prekės turi būti ne vėliau kaip </w:t>
      </w:r>
      <w:r w:rsidRPr="00C6739D">
        <w:rPr>
          <w:rFonts w:ascii="Calibri" w:hAnsi="Calibri" w:cs="Calibri"/>
          <w:b/>
          <w:bCs/>
          <w:sz w:val="21"/>
          <w:szCs w:val="21"/>
        </w:rPr>
        <w:t>iki 2026 m.</w:t>
      </w:r>
      <w:r w:rsidRPr="00C6739D">
        <w:rPr>
          <w:rFonts w:ascii="Calibri" w:hAnsi="Calibri" w:cs="Calibri"/>
          <w:b/>
          <w:bCs/>
          <w:sz w:val="21"/>
          <w:szCs w:val="21"/>
        </w:rPr>
        <w:t xml:space="preserve"> </w:t>
      </w:r>
      <w:r w:rsidRPr="00C6739D">
        <w:rPr>
          <w:rFonts w:ascii="Calibri" w:hAnsi="Calibri" w:cs="Calibri"/>
          <w:b/>
          <w:bCs/>
          <w:sz w:val="21"/>
          <w:szCs w:val="21"/>
        </w:rPr>
        <w:t>gegužės 15</w:t>
      </w:r>
      <w:r w:rsidRPr="00C6739D">
        <w:rPr>
          <w:rFonts w:ascii="Calibri" w:hAnsi="Calibri" w:cs="Calibri"/>
          <w:sz w:val="21"/>
          <w:szCs w:val="21"/>
        </w:rPr>
        <w:t xml:space="preserve"> d. pristatytos adresu: </w:t>
      </w:r>
      <w:r w:rsidRPr="00C6739D">
        <w:rPr>
          <w:rFonts w:ascii="Calibri" w:hAnsi="Calibri" w:cs="Calibri"/>
          <w:b/>
          <w:bCs/>
          <w:sz w:val="21"/>
          <w:szCs w:val="21"/>
        </w:rPr>
        <w:t>Saulėtekio al. 7, 10223</w:t>
      </w:r>
      <w:r w:rsidRPr="00C6739D">
        <w:rPr>
          <w:rFonts w:ascii="Calibri" w:hAnsi="Calibri" w:cs="Calibri"/>
          <w:sz w:val="21"/>
          <w:szCs w:val="21"/>
        </w:rPr>
        <w:t xml:space="preserve"> </w:t>
      </w:r>
      <w:r w:rsidRPr="00C6739D">
        <w:rPr>
          <w:rFonts w:ascii="Calibri" w:hAnsi="Calibri" w:cs="Calibri"/>
          <w:b/>
          <w:bCs/>
          <w:sz w:val="21"/>
          <w:szCs w:val="21"/>
        </w:rPr>
        <w:t>Vilnius.</w:t>
      </w:r>
      <w:r w:rsidR="00464A37" w:rsidRPr="00C6739D">
        <w:rPr>
          <w:rFonts w:ascii="Calibri" w:hAnsi="Calibri" w:cs="Calibri"/>
          <w:b/>
          <w:bCs/>
          <w:i/>
          <w:iCs/>
          <w:sz w:val="21"/>
          <w:szCs w:val="21"/>
        </w:rPr>
        <w:t xml:space="preserve"> </w:t>
      </w:r>
    </w:p>
    <w:tbl>
      <w:tblPr>
        <w:tblStyle w:val="TableGrid"/>
        <w:tblW w:w="0" w:type="auto"/>
        <w:jc w:val="center"/>
        <w:tblLook w:val="04A0" w:firstRow="1" w:lastRow="0" w:firstColumn="1" w:lastColumn="0" w:noHBand="0" w:noVBand="1"/>
      </w:tblPr>
      <w:tblGrid>
        <w:gridCol w:w="486"/>
        <w:gridCol w:w="1856"/>
        <w:gridCol w:w="952"/>
        <w:gridCol w:w="725"/>
        <w:gridCol w:w="5609"/>
      </w:tblGrid>
      <w:tr w:rsidR="002F0933" w14:paraId="6FA5BA89" w14:textId="77777777" w:rsidTr="002F0933">
        <w:trPr>
          <w:jc w:val="center"/>
        </w:trPr>
        <w:tc>
          <w:tcPr>
            <w:tcW w:w="486" w:type="dxa"/>
            <w:shd w:val="clear" w:color="auto" w:fill="D9E2F3" w:themeFill="accent1" w:themeFillTint="33"/>
            <w:vAlign w:val="center"/>
          </w:tcPr>
          <w:p w14:paraId="0E8CBB29" w14:textId="657E8F32"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Eil. Nr.</w:t>
            </w:r>
          </w:p>
        </w:tc>
        <w:tc>
          <w:tcPr>
            <w:tcW w:w="1818" w:type="dxa"/>
            <w:shd w:val="clear" w:color="auto" w:fill="D9E2F3" w:themeFill="accent1" w:themeFillTint="33"/>
            <w:vAlign w:val="center"/>
          </w:tcPr>
          <w:p w14:paraId="47F4D9E1" w14:textId="1A086FBB"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Pirkimo objektas</w:t>
            </w:r>
          </w:p>
        </w:tc>
        <w:tc>
          <w:tcPr>
            <w:tcW w:w="952" w:type="dxa"/>
            <w:shd w:val="clear" w:color="auto" w:fill="D9E2F3" w:themeFill="accent1" w:themeFillTint="33"/>
            <w:vAlign w:val="center"/>
          </w:tcPr>
          <w:p w14:paraId="648B43EF" w14:textId="2E8B9730"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Mato vienetas</w:t>
            </w:r>
          </w:p>
        </w:tc>
        <w:tc>
          <w:tcPr>
            <w:tcW w:w="708" w:type="dxa"/>
            <w:shd w:val="clear" w:color="auto" w:fill="D9E2F3" w:themeFill="accent1" w:themeFillTint="33"/>
            <w:vAlign w:val="center"/>
          </w:tcPr>
          <w:p w14:paraId="1757593E" w14:textId="31D44C0A"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Kiekis</w:t>
            </w:r>
          </w:p>
        </w:tc>
        <w:tc>
          <w:tcPr>
            <w:tcW w:w="5664" w:type="dxa"/>
            <w:shd w:val="clear" w:color="auto" w:fill="D9E2F3" w:themeFill="accent1" w:themeFillTint="33"/>
            <w:vAlign w:val="center"/>
          </w:tcPr>
          <w:p w14:paraId="0D076476" w14:textId="3875E2AA" w:rsidR="00B115B3" w:rsidRPr="004857E5" w:rsidRDefault="00B115B3" w:rsidP="004857E5">
            <w:pPr>
              <w:pStyle w:val="ListParagraph"/>
              <w:tabs>
                <w:tab w:val="left" w:pos="1276"/>
              </w:tabs>
              <w:ind w:left="0"/>
              <w:jc w:val="center"/>
              <w:rPr>
                <w:rFonts w:ascii="Calibri" w:hAnsi="Calibri" w:cs="Calibri"/>
                <w:b/>
                <w:bCs/>
                <w:sz w:val="21"/>
                <w:szCs w:val="21"/>
              </w:rPr>
            </w:pPr>
            <w:r w:rsidRPr="00B115B3">
              <w:rPr>
                <w:rFonts w:ascii="Calibri" w:hAnsi="Calibri" w:cs="Calibri"/>
                <w:b/>
                <w:bCs/>
                <w:sz w:val="21"/>
                <w:szCs w:val="21"/>
              </w:rPr>
              <w:t>Techninis reikalavimas</w:t>
            </w:r>
          </w:p>
        </w:tc>
      </w:tr>
      <w:tr w:rsidR="002F0933" w14:paraId="1075A7A5" w14:textId="77777777" w:rsidTr="002F0933">
        <w:trPr>
          <w:jc w:val="center"/>
        </w:trPr>
        <w:tc>
          <w:tcPr>
            <w:tcW w:w="486" w:type="dxa"/>
            <w:vMerge w:val="restart"/>
            <w:vAlign w:val="center"/>
          </w:tcPr>
          <w:p w14:paraId="43F21866" w14:textId="6A042187"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1.</w:t>
            </w:r>
          </w:p>
        </w:tc>
        <w:tc>
          <w:tcPr>
            <w:tcW w:w="1818" w:type="dxa"/>
            <w:vMerge w:val="restart"/>
            <w:vAlign w:val="center"/>
          </w:tcPr>
          <w:p w14:paraId="399ED9FF" w14:textId="537C7752"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Plokštelinis spektrofotometras</w:t>
            </w:r>
          </w:p>
        </w:tc>
        <w:tc>
          <w:tcPr>
            <w:tcW w:w="952" w:type="dxa"/>
            <w:vMerge w:val="restart"/>
            <w:vAlign w:val="center"/>
          </w:tcPr>
          <w:p w14:paraId="75CFF20E" w14:textId="1EC4E36D"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Vnt.</w:t>
            </w:r>
          </w:p>
        </w:tc>
        <w:tc>
          <w:tcPr>
            <w:tcW w:w="708" w:type="dxa"/>
            <w:vMerge w:val="restart"/>
            <w:vAlign w:val="center"/>
          </w:tcPr>
          <w:p w14:paraId="1E1DD66B" w14:textId="02557FED"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6</w:t>
            </w:r>
          </w:p>
        </w:tc>
        <w:tc>
          <w:tcPr>
            <w:tcW w:w="5664" w:type="dxa"/>
            <w:vAlign w:val="center"/>
          </w:tcPr>
          <w:p w14:paraId="79B784FC" w14:textId="52C7C318"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Siūlomas gaminys (gaminio pavadinimas, gamintojas)</w:t>
            </w:r>
          </w:p>
        </w:tc>
      </w:tr>
      <w:tr w:rsidR="002F0933" w14:paraId="63E5E0DE" w14:textId="77777777" w:rsidTr="002F0933">
        <w:trPr>
          <w:jc w:val="center"/>
        </w:trPr>
        <w:tc>
          <w:tcPr>
            <w:tcW w:w="486" w:type="dxa"/>
            <w:vMerge/>
            <w:vAlign w:val="center"/>
          </w:tcPr>
          <w:p w14:paraId="0CAD0E3B" w14:textId="3D6B9A94"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6607A421" w14:textId="3EFE50B9"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3DCC4726"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E3076C1" w14:textId="4585EC6F"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3448B21D" w14:textId="5C02C9C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Absorbciją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matuojantis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spektrofotometras</w:t>
            </w:r>
            <w:proofErr w:type="spellEnd"/>
          </w:p>
        </w:tc>
      </w:tr>
      <w:tr w:rsidR="002F0933" w14:paraId="48372844" w14:textId="77777777" w:rsidTr="002F0933">
        <w:trPr>
          <w:jc w:val="center"/>
        </w:trPr>
        <w:tc>
          <w:tcPr>
            <w:tcW w:w="486" w:type="dxa"/>
            <w:vMerge/>
            <w:vAlign w:val="center"/>
          </w:tcPr>
          <w:p w14:paraId="04F098CB" w14:textId="3B96AFA7"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1D2245B1" w14:textId="641603A5"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00FC61FD"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6D855A4" w14:textId="60D25B10"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745A5336" w14:textId="7202FF8D"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diapazonas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230 - 950 nm</w:t>
            </w:r>
          </w:p>
        </w:tc>
      </w:tr>
      <w:tr w:rsidR="002F0933" w14:paraId="3C645952" w14:textId="77777777" w:rsidTr="002F0933">
        <w:trPr>
          <w:jc w:val="center"/>
        </w:trPr>
        <w:tc>
          <w:tcPr>
            <w:tcW w:w="486" w:type="dxa"/>
            <w:vMerge/>
            <w:vAlign w:val="center"/>
          </w:tcPr>
          <w:p w14:paraId="0710970B" w14:textId="2E4F2ECD"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27F2869" w14:textId="1EDD63ED"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768F50C9"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033E0C74" w14:textId="6D47CCF9"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7E707C7A" w14:textId="7812A986"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Monochromatoriaus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optika</w:t>
            </w:r>
            <w:proofErr w:type="spellEnd"/>
          </w:p>
        </w:tc>
      </w:tr>
      <w:tr w:rsidR="002F0933" w14:paraId="79D79D5A" w14:textId="77777777" w:rsidTr="002F0933">
        <w:trPr>
          <w:jc w:val="center"/>
        </w:trPr>
        <w:tc>
          <w:tcPr>
            <w:tcW w:w="486" w:type="dxa"/>
            <w:vMerge/>
            <w:vAlign w:val="center"/>
          </w:tcPr>
          <w:p w14:paraId="70C37913" w14:textId="10E2E2F8"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1608C963" w14:textId="2EC32EB0"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722C4F44"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A229BA0" w14:textId="731B1CC9"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CB93FF6" w14:textId="7EFE69B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Didelės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energijos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ksenoninė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lempa</w:t>
            </w:r>
            <w:proofErr w:type="spellEnd"/>
          </w:p>
        </w:tc>
      </w:tr>
      <w:tr w:rsidR="002F0933" w14:paraId="25019E25" w14:textId="77777777" w:rsidTr="002F0933">
        <w:trPr>
          <w:jc w:val="center"/>
        </w:trPr>
        <w:tc>
          <w:tcPr>
            <w:tcW w:w="486" w:type="dxa"/>
            <w:vMerge/>
            <w:vAlign w:val="center"/>
          </w:tcPr>
          <w:p w14:paraId="5FBC6F7E" w14:textId="4278FFD1"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5B0E20E5" w14:textId="6B29ED14"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2D88E7AC"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810CF27" w14:textId="28E9D479"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7E7DC77" w14:textId="0129C0C9"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ribos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0-4 OD</w:t>
            </w:r>
          </w:p>
        </w:tc>
      </w:tr>
      <w:tr w:rsidR="002F0933" w14:paraId="5E5673D5" w14:textId="77777777" w:rsidTr="002F0933">
        <w:trPr>
          <w:jc w:val="center"/>
        </w:trPr>
        <w:tc>
          <w:tcPr>
            <w:tcW w:w="486" w:type="dxa"/>
            <w:vMerge/>
            <w:vAlign w:val="center"/>
          </w:tcPr>
          <w:p w14:paraId="4A1CADE9" w14:textId="4F0904CE"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49488D86" w14:textId="36FACFF7"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5BE1CF40"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7F6A2B43" w14:textId="782C706C"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270AA486" w14:textId="39D5A0E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Spindulio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plotis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10 nm</w:t>
            </w:r>
          </w:p>
        </w:tc>
      </w:tr>
      <w:tr w:rsidR="002F0933" w14:paraId="231FA193" w14:textId="77777777" w:rsidTr="002F0933">
        <w:trPr>
          <w:jc w:val="center"/>
        </w:trPr>
        <w:tc>
          <w:tcPr>
            <w:tcW w:w="486" w:type="dxa"/>
            <w:vMerge/>
            <w:vAlign w:val="center"/>
          </w:tcPr>
          <w:p w14:paraId="6227A8AD" w14:textId="2AED68AD"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67EF0DB" w14:textId="280A3704"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154C334D"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EEACCA2" w14:textId="00D8B95F"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0B96334" w14:textId="5389CAFA"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tikslumas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kaip</w:t>
            </w:r>
            <w:proofErr w:type="spellEnd"/>
            <w:r w:rsidRPr="00464A37">
              <w:rPr>
                <w:rFonts w:ascii="Calibri" w:eastAsiaTheme="majorEastAsia" w:hAnsi="Calibri" w:cs="Calibri"/>
                <w:color w:val="000000"/>
                <w:sz w:val="21"/>
                <w:szCs w:val="21"/>
                <w:lang w:val="en-US"/>
              </w:rPr>
              <w:t xml:space="preserve"> ±0,5 nm </w:t>
            </w:r>
          </w:p>
        </w:tc>
      </w:tr>
      <w:tr w:rsidR="002F0933" w14:paraId="7B3ED7D3" w14:textId="77777777" w:rsidTr="002F0933">
        <w:trPr>
          <w:jc w:val="center"/>
        </w:trPr>
        <w:tc>
          <w:tcPr>
            <w:tcW w:w="486" w:type="dxa"/>
            <w:vMerge/>
            <w:vAlign w:val="center"/>
          </w:tcPr>
          <w:p w14:paraId="0F865C85" w14:textId="47017EF6"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3098252C" w14:textId="70D56E9D"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16386D24"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57D6CE11" w14:textId="2758D6E2"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66AC4E25" w14:textId="683CCC0F"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Mėginių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matavimas</w:t>
            </w:r>
            <w:proofErr w:type="spellEnd"/>
            <w:r w:rsidRPr="00464A37">
              <w:rPr>
                <w:rFonts w:ascii="Calibri" w:eastAsiaTheme="majorEastAsia" w:hAnsi="Calibri" w:cs="Calibri"/>
                <w:color w:val="000000"/>
                <w:sz w:val="21"/>
                <w:szCs w:val="21"/>
                <w:lang w:val="en-US"/>
              </w:rPr>
              <w:t xml:space="preserve"> 96 </w:t>
            </w:r>
            <w:proofErr w:type="spellStart"/>
            <w:r w:rsidRPr="00464A37">
              <w:rPr>
                <w:rFonts w:ascii="Calibri" w:eastAsiaTheme="majorEastAsia" w:hAnsi="Calibri" w:cs="Calibri"/>
                <w:color w:val="000000"/>
                <w:sz w:val="21"/>
                <w:szCs w:val="21"/>
                <w:lang w:val="en-US"/>
              </w:rPr>
              <w:t>šulinėlių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mikroplokštelėse</w:t>
            </w:r>
            <w:proofErr w:type="spellEnd"/>
            <w:r w:rsidRPr="00464A37">
              <w:rPr>
                <w:rFonts w:ascii="Calibri" w:eastAsiaTheme="majorEastAsia" w:hAnsi="Calibri" w:cs="Calibri"/>
                <w:color w:val="000000"/>
                <w:sz w:val="21"/>
                <w:szCs w:val="21"/>
                <w:lang w:val="en-US"/>
              </w:rPr>
              <w:t>.</w:t>
            </w:r>
          </w:p>
        </w:tc>
      </w:tr>
      <w:tr w:rsidR="002F0933" w14:paraId="5E661A37" w14:textId="77777777" w:rsidTr="002F0933">
        <w:trPr>
          <w:jc w:val="center"/>
        </w:trPr>
        <w:tc>
          <w:tcPr>
            <w:tcW w:w="486" w:type="dxa"/>
            <w:vMerge/>
            <w:vAlign w:val="center"/>
          </w:tcPr>
          <w:p w14:paraId="34EAB98E" w14:textId="39522DFF"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BDD58D3" w14:textId="1F707C02"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0DB979F2"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5A56121" w14:textId="0DBFAF6C"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148C1DF6" w14:textId="7F6D4339"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2F0933">
              <w:rPr>
                <w:rFonts w:ascii="Calibri" w:eastAsiaTheme="majorEastAsia" w:hAnsi="Calibri" w:cs="Calibri"/>
                <w:color w:val="000000"/>
                <w:sz w:val="21"/>
                <w:szCs w:val="21"/>
                <w:lang w:val="en-US"/>
              </w:rPr>
              <w:t>Mėginio</w:t>
            </w:r>
            <w:proofErr w:type="spellEnd"/>
            <w:r w:rsidRPr="002F0933">
              <w:rPr>
                <w:rFonts w:ascii="Calibri" w:eastAsiaTheme="majorEastAsia" w:hAnsi="Calibri" w:cs="Calibri"/>
                <w:color w:val="000000"/>
                <w:sz w:val="21"/>
                <w:szCs w:val="21"/>
                <w:lang w:val="en-US"/>
              </w:rPr>
              <w:t xml:space="preserve"> </w:t>
            </w:r>
            <w:proofErr w:type="spellStart"/>
            <w:r w:rsidRPr="002F0933">
              <w:rPr>
                <w:rFonts w:ascii="Calibri" w:eastAsiaTheme="majorEastAsia" w:hAnsi="Calibri" w:cs="Calibri"/>
                <w:color w:val="000000"/>
                <w:sz w:val="21"/>
                <w:szCs w:val="21"/>
                <w:lang w:val="en-US"/>
              </w:rPr>
              <w:t>matavimas</w:t>
            </w:r>
            <w:proofErr w:type="spellEnd"/>
            <w:r w:rsidRPr="002F0933">
              <w:rPr>
                <w:rFonts w:ascii="Calibri" w:eastAsiaTheme="majorEastAsia" w:hAnsi="Calibri" w:cs="Calibri"/>
                <w:color w:val="000000"/>
                <w:sz w:val="21"/>
                <w:szCs w:val="21"/>
                <w:lang w:val="en-US"/>
              </w:rPr>
              <w:t xml:space="preserve"> 1 cm </w:t>
            </w:r>
            <w:proofErr w:type="spellStart"/>
            <w:r w:rsidRPr="002F0933">
              <w:rPr>
                <w:rFonts w:ascii="Calibri" w:eastAsiaTheme="majorEastAsia" w:hAnsi="Calibri" w:cs="Calibri"/>
                <w:color w:val="000000"/>
                <w:sz w:val="21"/>
                <w:szCs w:val="21"/>
                <w:lang w:val="en-US"/>
              </w:rPr>
              <w:t>šviesos</w:t>
            </w:r>
            <w:proofErr w:type="spellEnd"/>
            <w:r w:rsidRPr="002F0933">
              <w:rPr>
                <w:rFonts w:ascii="Calibri" w:eastAsiaTheme="majorEastAsia" w:hAnsi="Calibri" w:cs="Calibri"/>
                <w:color w:val="000000"/>
                <w:sz w:val="21"/>
                <w:szCs w:val="21"/>
                <w:lang w:val="en-US"/>
              </w:rPr>
              <w:t xml:space="preserve"> </w:t>
            </w:r>
            <w:proofErr w:type="spellStart"/>
            <w:r w:rsidRPr="002F0933">
              <w:rPr>
                <w:rFonts w:ascii="Calibri" w:eastAsiaTheme="majorEastAsia" w:hAnsi="Calibri" w:cs="Calibri"/>
                <w:color w:val="000000"/>
                <w:sz w:val="21"/>
                <w:szCs w:val="21"/>
                <w:lang w:val="en-US"/>
              </w:rPr>
              <w:t>kelio</w:t>
            </w:r>
            <w:proofErr w:type="spellEnd"/>
            <w:r w:rsidRPr="002F0933">
              <w:rPr>
                <w:rFonts w:ascii="Calibri" w:eastAsiaTheme="majorEastAsia" w:hAnsi="Calibri" w:cs="Calibri"/>
                <w:color w:val="000000"/>
                <w:sz w:val="21"/>
                <w:szCs w:val="21"/>
                <w:lang w:val="en-US"/>
              </w:rPr>
              <w:t xml:space="preserve"> </w:t>
            </w:r>
            <w:proofErr w:type="spellStart"/>
            <w:r w:rsidRPr="002F0933">
              <w:rPr>
                <w:rFonts w:ascii="Calibri" w:eastAsiaTheme="majorEastAsia" w:hAnsi="Calibri" w:cs="Calibri"/>
                <w:color w:val="000000"/>
                <w:sz w:val="21"/>
                <w:szCs w:val="21"/>
                <w:lang w:val="en-US"/>
              </w:rPr>
              <w:t>kiuvetėje</w:t>
            </w:r>
            <w:proofErr w:type="spellEnd"/>
          </w:p>
        </w:tc>
      </w:tr>
      <w:tr w:rsidR="002F0933" w14:paraId="0FAEB074" w14:textId="77777777" w:rsidTr="002F0933">
        <w:trPr>
          <w:jc w:val="center"/>
        </w:trPr>
        <w:tc>
          <w:tcPr>
            <w:tcW w:w="486" w:type="dxa"/>
            <w:vMerge/>
            <w:vAlign w:val="center"/>
          </w:tcPr>
          <w:p w14:paraId="0E08A47F" w14:textId="4F1B1264"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7C9B60EB" w14:textId="20BB5E3D"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3FADB598"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FE20DD5" w14:textId="1F88017C"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E3984F6" w14:textId="1DB8D181" w:rsidR="002F0933" w:rsidRPr="002F0933" w:rsidRDefault="002F0933" w:rsidP="00C6739D">
            <w:pPr>
              <w:pStyle w:val="ListParagraph"/>
              <w:tabs>
                <w:tab w:val="left" w:pos="1276"/>
              </w:tabs>
              <w:ind w:left="0"/>
              <w:jc w:val="both"/>
              <w:rPr>
                <w:rFonts w:ascii="Calibri" w:hAnsi="Calibri" w:cs="Calibri"/>
                <w:sz w:val="21"/>
                <w:szCs w:val="21"/>
              </w:rPr>
            </w:pPr>
            <w:r w:rsidRPr="00464A37">
              <w:rPr>
                <w:rFonts w:ascii="Calibri" w:eastAsiaTheme="majorEastAsia" w:hAnsi="Calibri" w:cs="Calibri"/>
                <w:color w:val="000000"/>
                <w:sz w:val="21"/>
                <w:szCs w:val="21"/>
                <w:lang w:val="en-US"/>
              </w:rPr>
              <w:t xml:space="preserve">Su </w:t>
            </w:r>
            <w:proofErr w:type="spellStart"/>
            <w:r w:rsidRPr="00464A37">
              <w:rPr>
                <w:rFonts w:ascii="Calibri" w:eastAsiaTheme="majorEastAsia" w:hAnsi="Calibri" w:cs="Calibri"/>
                <w:color w:val="000000"/>
                <w:sz w:val="21"/>
                <w:szCs w:val="21"/>
                <w:lang w:val="en-US"/>
              </w:rPr>
              <w:t>mėginio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galimybe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kratymas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linijinis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orbitalinis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temperatūrinis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prasčiau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iki</w:t>
            </w:r>
            <w:proofErr w:type="spellEnd"/>
            <w:r w:rsidRPr="00464A37">
              <w:rPr>
                <w:rFonts w:ascii="Calibri" w:eastAsiaTheme="majorEastAsia" w:hAnsi="Calibri" w:cs="Calibri"/>
                <w:color w:val="000000"/>
                <w:sz w:val="21"/>
                <w:szCs w:val="21"/>
                <w:lang w:val="en-US"/>
              </w:rPr>
              <w:t xml:space="preserve"> +40 °C)</w:t>
            </w:r>
          </w:p>
        </w:tc>
      </w:tr>
      <w:tr w:rsidR="002F0933" w14:paraId="46C7AC86" w14:textId="77777777" w:rsidTr="002F0933">
        <w:trPr>
          <w:jc w:val="center"/>
        </w:trPr>
        <w:tc>
          <w:tcPr>
            <w:tcW w:w="486" w:type="dxa"/>
            <w:vMerge/>
            <w:vAlign w:val="center"/>
          </w:tcPr>
          <w:p w14:paraId="3BB418E0" w14:textId="1D149C92"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072B0ED6" w14:textId="5C9D6410"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0B592AAC"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19E4E9D5" w14:textId="061C6B9D"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7DEB4BCB" w14:textId="5649F5A3"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Duomenys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pateikiami</w:t>
            </w:r>
            <w:proofErr w:type="spellEnd"/>
            <w:r w:rsidRPr="00464A37">
              <w:rPr>
                <w:rFonts w:ascii="Calibri" w:eastAsiaTheme="majorEastAsia" w:hAnsi="Calibri" w:cs="Calibri"/>
                <w:color w:val="000000"/>
                <w:sz w:val="21"/>
                <w:szCs w:val="21"/>
                <w:lang w:val="en-US"/>
              </w:rPr>
              <w:t xml:space="preserve"> į </w:t>
            </w:r>
            <w:proofErr w:type="spellStart"/>
            <w:r w:rsidRPr="00464A37">
              <w:rPr>
                <w:rFonts w:ascii="Calibri" w:eastAsiaTheme="majorEastAsia" w:hAnsi="Calibri" w:cs="Calibri"/>
                <w:color w:val="000000"/>
                <w:sz w:val="21"/>
                <w:szCs w:val="21"/>
                <w:lang w:val="en-US"/>
              </w:rPr>
              <w:t>kompiuterį</w:t>
            </w:r>
            <w:proofErr w:type="spellEnd"/>
            <w:r w:rsidRPr="00464A37">
              <w:rPr>
                <w:rFonts w:ascii="Calibri" w:eastAsiaTheme="majorEastAsia" w:hAnsi="Calibri" w:cs="Calibri"/>
                <w:color w:val="000000"/>
                <w:sz w:val="21"/>
                <w:szCs w:val="21"/>
                <w:lang w:val="en-US"/>
              </w:rPr>
              <w:t xml:space="preserve"> per USB </w:t>
            </w:r>
            <w:proofErr w:type="spellStart"/>
            <w:r w:rsidRPr="00464A37">
              <w:rPr>
                <w:rFonts w:ascii="Calibri" w:eastAsiaTheme="majorEastAsia" w:hAnsi="Calibri" w:cs="Calibri"/>
                <w:color w:val="000000"/>
                <w:sz w:val="21"/>
                <w:szCs w:val="21"/>
                <w:lang w:val="en-US"/>
              </w:rPr>
              <w:t>laidą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beviele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sąsaja</w:t>
            </w:r>
            <w:proofErr w:type="spellEnd"/>
            <w:r w:rsidRPr="00464A37">
              <w:rPr>
                <w:rFonts w:ascii="Calibri" w:eastAsiaTheme="majorEastAsia" w:hAnsi="Calibri" w:cs="Calibri"/>
                <w:color w:val="000000"/>
                <w:sz w:val="21"/>
                <w:szCs w:val="21"/>
                <w:lang w:val="en-US"/>
              </w:rPr>
              <w:t>.</w:t>
            </w:r>
          </w:p>
        </w:tc>
      </w:tr>
      <w:tr w:rsidR="002F0933" w14:paraId="36D9FCC9" w14:textId="77777777" w:rsidTr="002F0933">
        <w:trPr>
          <w:jc w:val="center"/>
        </w:trPr>
        <w:tc>
          <w:tcPr>
            <w:tcW w:w="486" w:type="dxa"/>
            <w:vMerge/>
            <w:vAlign w:val="center"/>
          </w:tcPr>
          <w:p w14:paraId="75325B3B" w14:textId="0B52FEFD"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7E2DC5F" w14:textId="3AC74FF3"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435904B1"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52CFEC1" w14:textId="76C6CAA5"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6A360E93" w14:textId="6E615BC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Įrenginio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valdymui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tinkanti</w:t>
            </w:r>
            <w:proofErr w:type="spellEnd"/>
            <w:r w:rsidRPr="00464A37">
              <w:rPr>
                <w:rFonts w:ascii="Calibri" w:eastAsiaTheme="majorEastAsia" w:hAnsi="Calibri" w:cs="Calibri"/>
                <w:color w:val="000000"/>
                <w:sz w:val="21"/>
                <w:szCs w:val="21"/>
                <w:lang w:val="en-US"/>
              </w:rPr>
              <w:t xml:space="preserve"> Windows 10/11 </w:t>
            </w:r>
            <w:proofErr w:type="spellStart"/>
            <w:r w:rsidRPr="00464A37">
              <w:rPr>
                <w:rFonts w:ascii="Calibri" w:eastAsiaTheme="majorEastAsia" w:hAnsi="Calibri" w:cs="Calibri"/>
                <w:color w:val="000000"/>
                <w:sz w:val="21"/>
                <w:szCs w:val="21"/>
                <w:lang w:val="en-US"/>
              </w:rPr>
              <w:t>operacinei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sistemai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pasirinkti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konkrečius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taškų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skaičių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jų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išdėstymą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intervalą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programuoti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žingsnių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algoritmus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ciklai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Duomenų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išsaugojimas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xls</w:t>
            </w:r>
            <w:proofErr w:type="spellEnd"/>
            <w:r w:rsidRPr="00464A37">
              <w:rPr>
                <w:rFonts w:ascii="Calibri" w:eastAsiaTheme="majorEastAsia" w:hAnsi="Calibri" w:cs="Calibri"/>
                <w:color w:val="000000"/>
                <w:sz w:val="21"/>
                <w:szCs w:val="21"/>
                <w:lang w:val="en-US"/>
              </w:rPr>
              <w:t xml:space="preserve">(x) </w:t>
            </w:r>
            <w:proofErr w:type="spellStart"/>
            <w:r w:rsidRPr="00464A37">
              <w:rPr>
                <w:rFonts w:ascii="Calibri" w:eastAsiaTheme="majorEastAsia" w:hAnsi="Calibri" w:cs="Calibri"/>
                <w:color w:val="000000"/>
                <w:sz w:val="21"/>
                <w:szCs w:val="21"/>
                <w:lang w:val="en-US"/>
              </w:rPr>
              <w:t>formato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dokumente</w:t>
            </w:r>
            <w:proofErr w:type="spellEnd"/>
            <w:r w:rsidRPr="00464A37">
              <w:rPr>
                <w:rFonts w:ascii="Calibri" w:eastAsiaTheme="majorEastAsia" w:hAnsi="Calibri" w:cs="Calibri"/>
                <w:color w:val="000000"/>
                <w:sz w:val="21"/>
                <w:szCs w:val="21"/>
                <w:lang w:val="en-US"/>
              </w:rPr>
              <w:t>.</w:t>
            </w:r>
          </w:p>
        </w:tc>
      </w:tr>
      <w:tr w:rsidR="002F0933" w14:paraId="09526306" w14:textId="77777777" w:rsidTr="002F0933">
        <w:trPr>
          <w:trHeight w:val="635"/>
          <w:jc w:val="center"/>
        </w:trPr>
        <w:tc>
          <w:tcPr>
            <w:tcW w:w="486" w:type="dxa"/>
            <w:vMerge/>
            <w:vAlign w:val="center"/>
          </w:tcPr>
          <w:p w14:paraId="6E6AB87A" w14:textId="2AAD27F3"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0F3418BC" w14:textId="0A0CDDFF"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651C3EE3"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5CA593E0" w14:textId="4915D1BE"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5726DF53" w14:textId="280A10BF"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Galimybė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praplėsti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funkcionalumą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įmontuojant</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fluorescencijos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modulį</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nekomplektuojamas</w:t>
            </w:r>
            <w:proofErr w:type="spellEnd"/>
            <w:r w:rsidRPr="00464A37">
              <w:rPr>
                <w:rFonts w:ascii="Calibri" w:eastAsiaTheme="majorEastAsia" w:hAnsi="Calibri" w:cs="Calibri"/>
                <w:color w:val="000000"/>
                <w:sz w:val="21"/>
                <w:szCs w:val="21"/>
                <w:lang w:val="en-US"/>
              </w:rPr>
              <w:t>). </w:t>
            </w:r>
          </w:p>
        </w:tc>
      </w:tr>
    </w:tbl>
    <w:p w14:paraId="2FA8F84B" w14:textId="77777777" w:rsidR="00464A37" w:rsidRPr="00C6739D" w:rsidRDefault="00464A37" w:rsidP="00C6739D">
      <w:pPr>
        <w:tabs>
          <w:tab w:val="left" w:pos="1276"/>
        </w:tabs>
        <w:jc w:val="both"/>
        <w:rPr>
          <w:rFonts w:ascii="Calibri" w:hAnsi="Calibri" w:cs="Calibri"/>
          <w:sz w:val="21"/>
          <w:szCs w:val="21"/>
        </w:rPr>
      </w:pPr>
    </w:p>
    <w:sectPr w:rsidR="00464A37" w:rsidRPr="00C6739D" w:rsidSect="00B81A0D">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314CD" w14:textId="77777777" w:rsidR="00AB42BA" w:rsidRDefault="00AB42BA" w:rsidP="008C70C1">
      <w:pPr>
        <w:spacing w:after="0" w:line="240" w:lineRule="auto"/>
      </w:pPr>
      <w:r>
        <w:separator/>
      </w:r>
    </w:p>
  </w:endnote>
  <w:endnote w:type="continuationSeparator" w:id="0">
    <w:p w14:paraId="67636790" w14:textId="77777777" w:rsidR="00AB42BA" w:rsidRDefault="00AB42BA" w:rsidP="008C7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EB22B" w14:textId="77777777" w:rsidR="00AB42BA" w:rsidRDefault="00AB42BA" w:rsidP="008C70C1">
      <w:pPr>
        <w:spacing w:after="0" w:line="240" w:lineRule="auto"/>
      </w:pPr>
      <w:r>
        <w:separator/>
      </w:r>
    </w:p>
  </w:footnote>
  <w:footnote w:type="continuationSeparator" w:id="0">
    <w:p w14:paraId="323D6BB3" w14:textId="77777777" w:rsidR="00AB42BA" w:rsidRDefault="00AB42BA" w:rsidP="008C7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C1B5" w14:textId="78F615AD" w:rsidR="008C70C1" w:rsidRDefault="008C70C1" w:rsidP="008C70C1">
    <w:pPr>
      <w:pStyle w:val="Header"/>
      <w:jc w:val="right"/>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F16"/>
    <w:multiLevelType w:val="multilevel"/>
    <w:tmpl w:val="2580076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7044B9"/>
    <w:multiLevelType w:val="multilevel"/>
    <w:tmpl w:val="552E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403412"/>
    <w:multiLevelType w:val="multilevel"/>
    <w:tmpl w:val="2E1646CC"/>
    <w:lvl w:ilvl="0">
      <w:start w:val="1"/>
      <w:numFmt w:val="decimal"/>
      <w:lvlText w:val="%1."/>
      <w:lvlJc w:val="left"/>
      <w:pPr>
        <w:ind w:left="540" w:hanging="540"/>
      </w:pPr>
      <w:rPr>
        <w:rFonts w:hint="default"/>
      </w:rPr>
    </w:lvl>
    <w:lvl w:ilvl="1">
      <w:start w:val="1"/>
      <w:numFmt w:val="decimal"/>
      <w:lvlText w:val="%1.%2."/>
      <w:lvlJc w:val="left"/>
      <w:pPr>
        <w:ind w:left="1533" w:hanging="540"/>
      </w:pPr>
      <w:rPr>
        <w:rFonts w:hint="default"/>
        <w:color w:val="auto"/>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B14A14"/>
    <w:multiLevelType w:val="multilevel"/>
    <w:tmpl w:val="2556D0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D47C1C"/>
    <w:multiLevelType w:val="hybridMultilevel"/>
    <w:tmpl w:val="3DA2CEE4"/>
    <w:lvl w:ilvl="0" w:tplc="EA30D51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8" w15:restartNumberingAfterBreak="0">
    <w:nsid w:val="61BC29C9"/>
    <w:multiLevelType w:val="hybridMultilevel"/>
    <w:tmpl w:val="A010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F9489E"/>
    <w:multiLevelType w:val="multilevel"/>
    <w:tmpl w:val="13E6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03983390">
    <w:abstractNumId w:val="5"/>
  </w:num>
  <w:num w:numId="2" w16cid:durableId="134034191">
    <w:abstractNumId w:val="3"/>
  </w:num>
  <w:num w:numId="3" w16cid:durableId="1156411655">
    <w:abstractNumId w:val="2"/>
  </w:num>
  <w:num w:numId="4" w16cid:durableId="896818356">
    <w:abstractNumId w:val="10"/>
  </w:num>
  <w:num w:numId="5" w16cid:durableId="1870486194">
    <w:abstractNumId w:val="9"/>
  </w:num>
  <w:num w:numId="6" w16cid:durableId="495147590">
    <w:abstractNumId w:val="8"/>
  </w:num>
  <w:num w:numId="7" w16cid:durableId="569267885">
    <w:abstractNumId w:val="7"/>
  </w:num>
  <w:num w:numId="8" w16cid:durableId="641427720">
    <w:abstractNumId w:val="4"/>
  </w:num>
  <w:num w:numId="9" w16cid:durableId="160658694">
    <w:abstractNumId w:val="0"/>
  </w:num>
  <w:num w:numId="10" w16cid:durableId="2115126707">
    <w:abstractNumId w:val="1"/>
  </w:num>
  <w:num w:numId="11" w16cid:durableId="7839578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FA9"/>
    <w:rsid w:val="00010B68"/>
    <w:rsid w:val="00014C6C"/>
    <w:rsid w:val="00043EB7"/>
    <w:rsid w:val="000535D7"/>
    <w:rsid w:val="000622C1"/>
    <w:rsid w:val="00066673"/>
    <w:rsid w:val="0008211B"/>
    <w:rsid w:val="000834B3"/>
    <w:rsid w:val="0008415B"/>
    <w:rsid w:val="00091D0B"/>
    <w:rsid w:val="000A31AC"/>
    <w:rsid w:val="000A3D78"/>
    <w:rsid w:val="000B262D"/>
    <w:rsid w:val="000B686D"/>
    <w:rsid w:val="000C7F38"/>
    <w:rsid w:val="000F78A2"/>
    <w:rsid w:val="001100B2"/>
    <w:rsid w:val="00113B86"/>
    <w:rsid w:val="00114803"/>
    <w:rsid w:val="001301E0"/>
    <w:rsid w:val="00165C6E"/>
    <w:rsid w:val="00172FFB"/>
    <w:rsid w:val="00197F3C"/>
    <w:rsid w:val="001A57AE"/>
    <w:rsid w:val="001B1AAA"/>
    <w:rsid w:val="001C3838"/>
    <w:rsid w:val="001C5313"/>
    <w:rsid w:val="001E31E9"/>
    <w:rsid w:val="001F2D85"/>
    <w:rsid w:val="001F499D"/>
    <w:rsid w:val="002061ED"/>
    <w:rsid w:val="00220287"/>
    <w:rsid w:val="002333DF"/>
    <w:rsid w:val="00236CEC"/>
    <w:rsid w:val="00250E93"/>
    <w:rsid w:val="00257CD4"/>
    <w:rsid w:val="00263C12"/>
    <w:rsid w:val="00272F9D"/>
    <w:rsid w:val="00296A05"/>
    <w:rsid w:val="002A31A0"/>
    <w:rsid w:val="002B7A40"/>
    <w:rsid w:val="002C491B"/>
    <w:rsid w:val="002E616B"/>
    <w:rsid w:val="002E6B4E"/>
    <w:rsid w:val="002F0933"/>
    <w:rsid w:val="00301B15"/>
    <w:rsid w:val="00327B13"/>
    <w:rsid w:val="00332A48"/>
    <w:rsid w:val="003417B2"/>
    <w:rsid w:val="003432C6"/>
    <w:rsid w:val="00375860"/>
    <w:rsid w:val="003B0E03"/>
    <w:rsid w:val="003B5FE8"/>
    <w:rsid w:val="003D1B61"/>
    <w:rsid w:val="003D62C6"/>
    <w:rsid w:val="003E3B43"/>
    <w:rsid w:val="00436E12"/>
    <w:rsid w:val="004543B1"/>
    <w:rsid w:val="004570F3"/>
    <w:rsid w:val="004573E2"/>
    <w:rsid w:val="00464A37"/>
    <w:rsid w:val="00473E96"/>
    <w:rsid w:val="00484C1F"/>
    <w:rsid w:val="004857E5"/>
    <w:rsid w:val="004A1204"/>
    <w:rsid w:val="004A1F8A"/>
    <w:rsid w:val="004B610B"/>
    <w:rsid w:val="004B7E88"/>
    <w:rsid w:val="004C6825"/>
    <w:rsid w:val="004D1FA0"/>
    <w:rsid w:val="004F16C9"/>
    <w:rsid w:val="005059D0"/>
    <w:rsid w:val="00511B5D"/>
    <w:rsid w:val="005158A2"/>
    <w:rsid w:val="005165C8"/>
    <w:rsid w:val="00522CAA"/>
    <w:rsid w:val="00542BF5"/>
    <w:rsid w:val="00545799"/>
    <w:rsid w:val="00550739"/>
    <w:rsid w:val="00572077"/>
    <w:rsid w:val="00574C00"/>
    <w:rsid w:val="00581419"/>
    <w:rsid w:val="0059363C"/>
    <w:rsid w:val="005968E5"/>
    <w:rsid w:val="005A35C5"/>
    <w:rsid w:val="005A5721"/>
    <w:rsid w:val="005B085D"/>
    <w:rsid w:val="005B3331"/>
    <w:rsid w:val="005D0EFE"/>
    <w:rsid w:val="006137F7"/>
    <w:rsid w:val="006177D6"/>
    <w:rsid w:val="00622CC7"/>
    <w:rsid w:val="00632102"/>
    <w:rsid w:val="00645BEB"/>
    <w:rsid w:val="00651E3F"/>
    <w:rsid w:val="00654C13"/>
    <w:rsid w:val="00671FA9"/>
    <w:rsid w:val="0067452D"/>
    <w:rsid w:val="006859A7"/>
    <w:rsid w:val="00685AFB"/>
    <w:rsid w:val="00691BBA"/>
    <w:rsid w:val="006C2187"/>
    <w:rsid w:val="006C5222"/>
    <w:rsid w:val="006F0E42"/>
    <w:rsid w:val="006F2D5D"/>
    <w:rsid w:val="006F6B7F"/>
    <w:rsid w:val="007110A0"/>
    <w:rsid w:val="0072154F"/>
    <w:rsid w:val="00745D01"/>
    <w:rsid w:val="00755C1E"/>
    <w:rsid w:val="00774EFE"/>
    <w:rsid w:val="00784F45"/>
    <w:rsid w:val="00787E56"/>
    <w:rsid w:val="00790033"/>
    <w:rsid w:val="007A7930"/>
    <w:rsid w:val="007B0ED6"/>
    <w:rsid w:val="007B7E1E"/>
    <w:rsid w:val="007C4C81"/>
    <w:rsid w:val="007E7047"/>
    <w:rsid w:val="007F05D3"/>
    <w:rsid w:val="007F7329"/>
    <w:rsid w:val="00814E70"/>
    <w:rsid w:val="0081747A"/>
    <w:rsid w:val="00846DDB"/>
    <w:rsid w:val="008565B9"/>
    <w:rsid w:val="00862361"/>
    <w:rsid w:val="00864D53"/>
    <w:rsid w:val="00866830"/>
    <w:rsid w:val="00872887"/>
    <w:rsid w:val="008729C8"/>
    <w:rsid w:val="00873A48"/>
    <w:rsid w:val="0087582F"/>
    <w:rsid w:val="00876DB7"/>
    <w:rsid w:val="008773DE"/>
    <w:rsid w:val="00897383"/>
    <w:rsid w:val="008A6249"/>
    <w:rsid w:val="008B7B34"/>
    <w:rsid w:val="008C70C1"/>
    <w:rsid w:val="00935846"/>
    <w:rsid w:val="00945232"/>
    <w:rsid w:val="00945DD4"/>
    <w:rsid w:val="00947A0F"/>
    <w:rsid w:val="00962754"/>
    <w:rsid w:val="0097402C"/>
    <w:rsid w:val="009811FF"/>
    <w:rsid w:val="00986385"/>
    <w:rsid w:val="009C760F"/>
    <w:rsid w:val="009E2F7E"/>
    <w:rsid w:val="00A145A6"/>
    <w:rsid w:val="00A23813"/>
    <w:rsid w:val="00A30B5B"/>
    <w:rsid w:val="00A52074"/>
    <w:rsid w:val="00A566EB"/>
    <w:rsid w:val="00A67415"/>
    <w:rsid w:val="00A70892"/>
    <w:rsid w:val="00A76C90"/>
    <w:rsid w:val="00A77539"/>
    <w:rsid w:val="00A80579"/>
    <w:rsid w:val="00A839CB"/>
    <w:rsid w:val="00AA1AF7"/>
    <w:rsid w:val="00AA549E"/>
    <w:rsid w:val="00AA5A3F"/>
    <w:rsid w:val="00AA7F54"/>
    <w:rsid w:val="00AB40CF"/>
    <w:rsid w:val="00AB42BA"/>
    <w:rsid w:val="00AD25D5"/>
    <w:rsid w:val="00AE222A"/>
    <w:rsid w:val="00AE6856"/>
    <w:rsid w:val="00AE6C3C"/>
    <w:rsid w:val="00B0268F"/>
    <w:rsid w:val="00B115B3"/>
    <w:rsid w:val="00B15494"/>
    <w:rsid w:val="00B2111C"/>
    <w:rsid w:val="00B239EE"/>
    <w:rsid w:val="00B2412A"/>
    <w:rsid w:val="00B41689"/>
    <w:rsid w:val="00B60E76"/>
    <w:rsid w:val="00B81A0D"/>
    <w:rsid w:val="00B85813"/>
    <w:rsid w:val="00B8770D"/>
    <w:rsid w:val="00B958D0"/>
    <w:rsid w:val="00BA3293"/>
    <w:rsid w:val="00BA6C79"/>
    <w:rsid w:val="00BD0607"/>
    <w:rsid w:val="00BD2A03"/>
    <w:rsid w:val="00BD605F"/>
    <w:rsid w:val="00BD672A"/>
    <w:rsid w:val="00C03F10"/>
    <w:rsid w:val="00C2402F"/>
    <w:rsid w:val="00C261F1"/>
    <w:rsid w:val="00C456C2"/>
    <w:rsid w:val="00C501EF"/>
    <w:rsid w:val="00C65EA6"/>
    <w:rsid w:val="00C6739D"/>
    <w:rsid w:val="00C75F87"/>
    <w:rsid w:val="00CA290C"/>
    <w:rsid w:val="00CA4942"/>
    <w:rsid w:val="00CE7316"/>
    <w:rsid w:val="00CF25CC"/>
    <w:rsid w:val="00D044F7"/>
    <w:rsid w:val="00D04E74"/>
    <w:rsid w:val="00D07210"/>
    <w:rsid w:val="00D149B1"/>
    <w:rsid w:val="00D365EF"/>
    <w:rsid w:val="00D36969"/>
    <w:rsid w:val="00D80502"/>
    <w:rsid w:val="00D83732"/>
    <w:rsid w:val="00DE3651"/>
    <w:rsid w:val="00E03D88"/>
    <w:rsid w:val="00E170F7"/>
    <w:rsid w:val="00E2076A"/>
    <w:rsid w:val="00E21D12"/>
    <w:rsid w:val="00E321FC"/>
    <w:rsid w:val="00E35C0F"/>
    <w:rsid w:val="00E667A0"/>
    <w:rsid w:val="00E700D5"/>
    <w:rsid w:val="00E71CAC"/>
    <w:rsid w:val="00E72369"/>
    <w:rsid w:val="00E8121B"/>
    <w:rsid w:val="00EB3FE3"/>
    <w:rsid w:val="00ED2C6C"/>
    <w:rsid w:val="00ED68B2"/>
    <w:rsid w:val="00ED6EF4"/>
    <w:rsid w:val="00EE182F"/>
    <w:rsid w:val="00EF1FFE"/>
    <w:rsid w:val="00EF45FE"/>
    <w:rsid w:val="00F4585B"/>
    <w:rsid w:val="00F50C0C"/>
    <w:rsid w:val="00F53D26"/>
    <w:rsid w:val="00F545D8"/>
    <w:rsid w:val="00F54D78"/>
    <w:rsid w:val="00F5569B"/>
    <w:rsid w:val="00F60104"/>
    <w:rsid w:val="00F65665"/>
    <w:rsid w:val="00F65E47"/>
    <w:rsid w:val="00F903C6"/>
    <w:rsid w:val="00F923DF"/>
    <w:rsid w:val="00F9611D"/>
    <w:rsid w:val="00F9716C"/>
    <w:rsid w:val="00FB5B79"/>
    <w:rsid w:val="00FC5698"/>
    <w:rsid w:val="00FD2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FC209"/>
  <w15:chartTrackingRefBased/>
  <w15:docId w15:val="{47D53CEA-4469-4197-9544-32F2397F0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D6"/>
  </w:style>
  <w:style w:type="paragraph" w:styleId="Heading1">
    <w:name w:val="heading 1"/>
    <w:basedOn w:val="Normal"/>
    <w:next w:val="Normal"/>
    <w:link w:val="Heading1Char"/>
    <w:qFormat/>
    <w:rsid w:val="00787E56"/>
    <w:pPr>
      <w:keepNext/>
      <w:numPr>
        <w:numId w:val="4"/>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787E56"/>
    <w:pPr>
      <w:numPr>
        <w:ilvl w:val="1"/>
        <w:numId w:val="4"/>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qFormat/>
    <w:rsid w:val="00787E56"/>
    <w:pPr>
      <w:keepNext/>
      <w:numPr>
        <w:ilvl w:val="2"/>
        <w:numId w:val="4"/>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787E56"/>
    <w:pPr>
      <w:keepNext/>
      <w:numPr>
        <w:ilvl w:val="3"/>
        <w:numId w:val="4"/>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787E56"/>
    <w:pPr>
      <w:keepNext/>
      <w:numPr>
        <w:ilvl w:val="4"/>
        <w:numId w:val="4"/>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787E56"/>
    <w:pPr>
      <w:keepNext/>
      <w:numPr>
        <w:ilvl w:val="5"/>
        <w:numId w:val="4"/>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787E56"/>
    <w:pPr>
      <w:keepNext/>
      <w:numPr>
        <w:ilvl w:val="6"/>
        <w:numId w:val="4"/>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787E56"/>
    <w:pPr>
      <w:keepNext/>
      <w:numPr>
        <w:ilvl w:val="7"/>
        <w:numId w:val="4"/>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787E56"/>
    <w:pPr>
      <w:keepNext/>
      <w:numPr>
        <w:ilvl w:val="8"/>
        <w:numId w:val="4"/>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1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947A0F"/>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947A0F"/>
    <w:rPr>
      <w:rFonts w:ascii="Times New Roman" w:eastAsia="Times New Roman" w:hAnsi="Times New Roman" w:cs="Times New Roman"/>
      <w:sz w:val="24"/>
      <w:szCs w:val="24"/>
    </w:rPr>
  </w:style>
  <w:style w:type="paragraph" w:styleId="NoSpacing">
    <w:name w:val="No Spacing"/>
    <w:link w:val="NoSpacingChar"/>
    <w:uiPriority w:val="1"/>
    <w:qFormat/>
    <w:rsid w:val="00B8770D"/>
    <w:pPr>
      <w:spacing w:after="0" w:line="240" w:lineRule="auto"/>
    </w:pPr>
    <w:rPr>
      <w:rFonts w:ascii="Calibri" w:eastAsia="Calibri" w:hAnsi="Calibri" w:cs="Times New Roman"/>
    </w:rPr>
  </w:style>
  <w:style w:type="paragraph" w:customStyle="1" w:styleId="Betarp11">
    <w:name w:val="Be tarpų11"/>
    <w:uiPriority w:val="1"/>
    <w:qFormat/>
    <w:rsid w:val="00B8770D"/>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B8770D"/>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945DD4"/>
    <w:rPr>
      <w:rFonts w:ascii="Calibri" w:eastAsia="Calibri" w:hAnsi="Calibri" w:cs="Times New Roman"/>
    </w:rPr>
  </w:style>
  <w:style w:type="character" w:styleId="Hyperlink">
    <w:name w:val="Hyperlink"/>
    <w:aliases w:val="Alna"/>
    <w:uiPriority w:val="99"/>
    <w:rsid w:val="00787E56"/>
    <w:rPr>
      <w:color w:val="0000FF"/>
      <w:u w:val="single"/>
    </w:rPr>
  </w:style>
  <w:style w:type="character" w:customStyle="1" w:styleId="Heading1Char">
    <w:name w:val="Heading 1 Char"/>
    <w:basedOn w:val="DefaultParagraphFont"/>
    <w:link w:val="Heading1"/>
    <w:rsid w:val="00787E56"/>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787E56"/>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787E56"/>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787E5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87E5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787E5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87E5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87E5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87E56"/>
    <w:rPr>
      <w:rFonts w:ascii="Times New Roman" w:eastAsia="Times New Roman" w:hAnsi="Times New Roman" w:cs="Times New Roman"/>
      <w:sz w:val="40"/>
      <w:szCs w:val="20"/>
      <w:lang w:eastAsia="lt-LT"/>
    </w:rPr>
  </w:style>
  <w:style w:type="character" w:styleId="Strong">
    <w:name w:val="Strong"/>
    <w:uiPriority w:val="22"/>
    <w:qFormat/>
    <w:rsid w:val="00787E56"/>
    <w:rPr>
      <w:b/>
      <w:bCs/>
    </w:rPr>
  </w:style>
  <w:style w:type="character" w:styleId="FollowedHyperlink">
    <w:name w:val="FollowedHyperlink"/>
    <w:basedOn w:val="DefaultParagraphFont"/>
    <w:uiPriority w:val="99"/>
    <w:semiHidden/>
    <w:unhideWhenUsed/>
    <w:rsid w:val="009811FF"/>
    <w:rPr>
      <w:color w:val="954F72" w:themeColor="followedHyperlink"/>
      <w:u w:val="single"/>
    </w:rPr>
  </w:style>
  <w:style w:type="paragraph" w:styleId="Revision">
    <w:name w:val="Revision"/>
    <w:hidden/>
    <w:uiPriority w:val="99"/>
    <w:semiHidden/>
    <w:rsid w:val="002E616B"/>
    <w:pPr>
      <w:spacing w:after="0" w:line="240" w:lineRule="auto"/>
    </w:pPr>
  </w:style>
  <w:style w:type="paragraph" w:customStyle="1" w:styleId="prastasis1">
    <w:name w:val="Įprastasis1"/>
    <w:rsid w:val="009E2F7E"/>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9E2F7E"/>
  </w:style>
  <w:style w:type="character" w:styleId="CommentReference">
    <w:name w:val="annotation reference"/>
    <w:basedOn w:val="DefaultParagraphFont"/>
    <w:uiPriority w:val="99"/>
    <w:semiHidden/>
    <w:unhideWhenUsed/>
    <w:rsid w:val="00866830"/>
    <w:rPr>
      <w:sz w:val="16"/>
      <w:szCs w:val="16"/>
    </w:rPr>
  </w:style>
  <w:style w:type="paragraph" w:styleId="CommentText">
    <w:name w:val="annotation text"/>
    <w:basedOn w:val="Normal"/>
    <w:link w:val="CommentTextChar"/>
    <w:uiPriority w:val="99"/>
    <w:semiHidden/>
    <w:unhideWhenUsed/>
    <w:rsid w:val="00866830"/>
    <w:pPr>
      <w:spacing w:line="240" w:lineRule="auto"/>
    </w:pPr>
    <w:rPr>
      <w:sz w:val="20"/>
      <w:szCs w:val="20"/>
    </w:rPr>
  </w:style>
  <w:style w:type="character" w:customStyle="1" w:styleId="CommentTextChar">
    <w:name w:val="Comment Text Char"/>
    <w:basedOn w:val="DefaultParagraphFont"/>
    <w:link w:val="CommentText"/>
    <w:uiPriority w:val="99"/>
    <w:semiHidden/>
    <w:rsid w:val="00866830"/>
    <w:rPr>
      <w:sz w:val="20"/>
      <w:szCs w:val="20"/>
    </w:rPr>
  </w:style>
  <w:style w:type="paragraph" w:styleId="CommentSubject">
    <w:name w:val="annotation subject"/>
    <w:basedOn w:val="CommentText"/>
    <w:next w:val="CommentText"/>
    <w:link w:val="CommentSubjectChar"/>
    <w:uiPriority w:val="99"/>
    <w:semiHidden/>
    <w:unhideWhenUsed/>
    <w:rsid w:val="00866830"/>
    <w:rPr>
      <w:b/>
      <w:bCs/>
    </w:rPr>
  </w:style>
  <w:style w:type="character" w:customStyle="1" w:styleId="CommentSubjectChar">
    <w:name w:val="Comment Subject Char"/>
    <w:basedOn w:val="CommentTextChar"/>
    <w:link w:val="CommentSubject"/>
    <w:uiPriority w:val="99"/>
    <w:semiHidden/>
    <w:rsid w:val="00866830"/>
    <w:rPr>
      <w:b/>
      <w:bCs/>
      <w:sz w:val="20"/>
      <w:szCs w:val="20"/>
    </w:rPr>
  </w:style>
  <w:style w:type="paragraph" w:styleId="Header">
    <w:name w:val="header"/>
    <w:basedOn w:val="Normal"/>
    <w:link w:val="HeaderChar"/>
    <w:uiPriority w:val="99"/>
    <w:unhideWhenUsed/>
    <w:rsid w:val="008C7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70C1"/>
  </w:style>
  <w:style w:type="paragraph" w:styleId="Footer">
    <w:name w:val="footer"/>
    <w:basedOn w:val="Normal"/>
    <w:link w:val="FooterChar"/>
    <w:uiPriority w:val="99"/>
    <w:unhideWhenUsed/>
    <w:rsid w:val="008C7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0C1"/>
  </w:style>
  <w:style w:type="paragraph" w:customStyle="1" w:styleId="paragraph">
    <w:name w:val="paragraph"/>
    <w:basedOn w:val="Normal"/>
    <w:rsid w:val="003B0E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B0E03"/>
  </w:style>
  <w:style w:type="character" w:customStyle="1" w:styleId="eop">
    <w:name w:val="eop"/>
    <w:basedOn w:val="DefaultParagraphFont"/>
    <w:rsid w:val="003B0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319502">
      <w:bodyDiv w:val="1"/>
      <w:marLeft w:val="0"/>
      <w:marRight w:val="0"/>
      <w:marTop w:val="0"/>
      <w:marBottom w:val="0"/>
      <w:divBdr>
        <w:top w:val="none" w:sz="0" w:space="0" w:color="auto"/>
        <w:left w:val="none" w:sz="0" w:space="0" w:color="auto"/>
        <w:bottom w:val="none" w:sz="0" w:space="0" w:color="auto"/>
        <w:right w:val="none" w:sz="0" w:space="0" w:color="auto"/>
      </w:divBdr>
    </w:div>
    <w:div w:id="556745644">
      <w:bodyDiv w:val="1"/>
      <w:marLeft w:val="0"/>
      <w:marRight w:val="0"/>
      <w:marTop w:val="0"/>
      <w:marBottom w:val="0"/>
      <w:divBdr>
        <w:top w:val="none" w:sz="0" w:space="0" w:color="auto"/>
        <w:left w:val="none" w:sz="0" w:space="0" w:color="auto"/>
        <w:bottom w:val="none" w:sz="0" w:space="0" w:color="auto"/>
        <w:right w:val="none" w:sz="0" w:space="0" w:color="auto"/>
      </w:divBdr>
    </w:div>
    <w:div w:id="702175321">
      <w:bodyDiv w:val="1"/>
      <w:marLeft w:val="0"/>
      <w:marRight w:val="0"/>
      <w:marTop w:val="0"/>
      <w:marBottom w:val="0"/>
      <w:divBdr>
        <w:top w:val="none" w:sz="0" w:space="0" w:color="auto"/>
        <w:left w:val="none" w:sz="0" w:space="0" w:color="auto"/>
        <w:bottom w:val="none" w:sz="0" w:space="0" w:color="auto"/>
        <w:right w:val="none" w:sz="0" w:space="0" w:color="auto"/>
      </w:divBdr>
    </w:div>
    <w:div w:id="809860408">
      <w:bodyDiv w:val="1"/>
      <w:marLeft w:val="0"/>
      <w:marRight w:val="0"/>
      <w:marTop w:val="0"/>
      <w:marBottom w:val="0"/>
      <w:divBdr>
        <w:top w:val="none" w:sz="0" w:space="0" w:color="auto"/>
        <w:left w:val="none" w:sz="0" w:space="0" w:color="auto"/>
        <w:bottom w:val="none" w:sz="0" w:space="0" w:color="auto"/>
        <w:right w:val="none" w:sz="0" w:space="0" w:color="auto"/>
      </w:divBdr>
      <w:divsChild>
        <w:div w:id="1856923425">
          <w:marLeft w:val="0"/>
          <w:marRight w:val="0"/>
          <w:marTop w:val="0"/>
          <w:marBottom w:val="0"/>
          <w:divBdr>
            <w:top w:val="none" w:sz="0" w:space="0" w:color="auto"/>
            <w:left w:val="none" w:sz="0" w:space="0" w:color="auto"/>
            <w:bottom w:val="none" w:sz="0" w:space="0" w:color="auto"/>
            <w:right w:val="none" w:sz="0" w:space="0" w:color="auto"/>
          </w:divBdr>
          <w:divsChild>
            <w:div w:id="829639721">
              <w:marLeft w:val="0"/>
              <w:marRight w:val="0"/>
              <w:marTop w:val="0"/>
              <w:marBottom w:val="0"/>
              <w:divBdr>
                <w:top w:val="none" w:sz="0" w:space="0" w:color="auto"/>
                <w:left w:val="none" w:sz="0" w:space="0" w:color="auto"/>
                <w:bottom w:val="none" w:sz="0" w:space="0" w:color="auto"/>
                <w:right w:val="none" w:sz="0" w:space="0" w:color="auto"/>
              </w:divBdr>
            </w:div>
          </w:divsChild>
        </w:div>
        <w:div w:id="209147899">
          <w:marLeft w:val="0"/>
          <w:marRight w:val="0"/>
          <w:marTop w:val="0"/>
          <w:marBottom w:val="0"/>
          <w:divBdr>
            <w:top w:val="none" w:sz="0" w:space="0" w:color="auto"/>
            <w:left w:val="none" w:sz="0" w:space="0" w:color="auto"/>
            <w:bottom w:val="none" w:sz="0" w:space="0" w:color="auto"/>
            <w:right w:val="none" w:sz="0" w:space="0" w:color="auto"/>
          </w:divBdr>
          <w:divsChild>
            <w:div w:id="336807651">
              <w:marLeft w:val="0"/>
              <w:marRight w:val="0"/>
              <w:marTop w:val="0"/>
              <w:marBottom w:val="0"/>
              <w:divBdr>
                <w:top w:val="none" w:sz="0" w:space="0" w:color="auto"/>
                <w:left w:val="none" w:sz="0" w:space="0" w:color="auto"/>
                <w:bottom w:val="none" w:sz="0" w:space="0" w:color="auto"/>
                <w:right w:val="none" w:sz="0" w:space="0" w:color="auto"/>
              </w:divBdr>
            </w:div>
          </w:divsChild>
        </w:div>
        <w:div w:id="2055888607">
          <w:marLeft w:val="0"/>
          <w:marRight w:val="0"/>
          <w:marTop w:val="0"/>
          <w:marBottom w:val="0"/>
          <w:divBdr>
            <w:top w:val="none" w:sz="0" w:space="0" w:color="auto"/>
            <w:left w:val="none" w:sz="0" w:space="0" w:color="auto"/>
            <w:bottom w:val="none" w:sz="0" w:space="0" w:color="auto"/>
            <w:right w:val="none" w:sz="0" w:space="0" w:color="auto"/>
          </w:divBdr>
          <w:divsChild>
            <w:div w:id="1801336916">
              <w:marLeft w:val="0"/>
              <w:marRight w:val="0"/>
              <w:marTop w:val="0"/>
              <w:marBottom w:val="0"/>
              <w:divBdr>
                <w:top w:val="none" w:sz="0" w:space="0" w:color="auto"/>
                <w:left w:val="none" w:sz="0" w:space="0" w:color="auto"/>
                <w:bottom w:val="none" w:sz="0" w:space="0" w:color="auto"/>
                <w:right w:val="none" w:sz="0" w:space="0" w:color="auto"/>
              </w:divBdr>
            </w:div>
          </w:divsChild>
        </w:div>
        <w:div w:id="1468280700">
          <w:marLeft w:val="0"/>
          <w:marRight w:val="0"/>
          <w:marTop w:val="0"/>
          <w:marBottom w:val="0"/>
          <w:divBdr>
            <w:top w:val="none" w:sz="0" w:space="0" w:color="auto"/>
            <w:left w:val="none" w:sz="0" w:space="0" w:color="auto"/>
            <w:bottom w:val="none" w:sz="0" w:space="0" w:color="auto"/>
            <w:right w:val="none" w:sz="0" w:space="0" w:color="auto"/>
          </w:divBdr>
          <w:divsChild>
            <w:div w:id="720905104">
              <w:marLeft w:val="0"/>
              <w:marRight w:val="0"/>
              <w:marTop w:val="0"/>
              <w:marBottom w:val="0"/>
              <w:divBdr>
                <w:top w:val="none" w:sz="0" w:space="0" w:color="auto"/>
                <w:left w:val="none" w:sz="0" w:space="0" w:color="auto"/>
                <w:bottom w:val="none" w:sz="0" w:space="0" w:color="auto"/>
                <w:right w:val="none" w:sz="0" w:space="0" w:color="auto"/>
              </w:divBdr>
            </w:div>
          </w:divsChild>
        </w:div>
        <w:div w:id="309020238">
          <w:marLeft w:val="0"/>
          <w:marRight w:val="0"/>
          <w:marTop w:val="0"/>
          <w:marBottom w:val="0"/>
          <w:divBdr>
            <w:top w:val="none" w:sz="0" w:space="0" w:color="auto"/>
            <w:left w:val="none" w:sz="0" w:space="0" w:color="auto"/>
            <w:bottom w:val="none" w:sz="0" w:space="0" w:color="auto"/>
            <w:right w:val="none" w:sz="0" w:space="0" w:color="auto"/>
          </w:divBdr>
          <w:divsChild>
            <w:div w:id="897201256">
              <w:marLeft w:val="0"/>
              <w:marRight w:val="0"/>
              <w:marTop w:val="0"/>
              <w:marBottom w:val="0"/>
              <w:divBdr>
                <w:top w:val="none" w:sz="0" w:space="0" w:color="auto"/>
                <w:left w:val="none" w:sz="0" w:space="0" w:color="auto"/>
                <w:bottom w:val="none" w:sz="0" w:space="0" w:color="auto"/>
                <w:right w:val="none" w:sz="0" w:space="0" w:color="auto"/>
              </w:divBdr>
            </w:div>
          </w:divsChild>
        </w:div>
        <w:div w:id="601574505">
          <w:marLeft w:val="0"/>
          <w:marRight w:val="0"/>
          <w:marTop w:val="0"/>
          <w:marBottom w:val="0"/>
          <w:divBdr>
            <w:top w:val="none" w:sz="0" w:space="0" w:color="auto"/>
            <w:left w:val="none" w:sz="0" w:space="0" w:color="auto"/>
            <w:bottom w:val="none" w:sz="0" w:space="0" w:color="auto"/>
            <w:right w:val="none" w:sz="0" w:space="0" w:color="auto"/>
          </w:divBdr>
          <w:divsChild>
            <w:div w:id="1240095371">
              <w:marLeft w:val="0"/>
              <w:marRight w:val="0"/>
              <w:marTop w:val="0"/>
              <w:marBottom w:val="0"/>
              <w:divBdr>
                <w:top w:val="none" w:sz="0" w:space="0" w:color="auto"/>
                <w:left w:val="none" w:sz="0" w:space="0" w:color="auto"/>
                <w:bottom w:val="none" w:sz="0" w:space="0" w:color="auto"/>
                <w:right w:val="none" w:sz="0" w:space="0" w:color="auto"/>
              </w:divBdr>
            </w:div>
          </w:divsChild>
        </w:div>
        <w:div w:id="1074744503">
          <w:marLeft w:val="0"/>
          <w:marRight w:val="0"/>
          <w:marTop w:val="0"/>
          <w:marBottom w:val="0"/>
          <w:divBdr>
            <w:top w:val="none" w:sz="0" w:space="0" w:color="auto"/>
            <w:left w:val="none" w:sz="0" w:space="0" w:color="auto"/>
            <w:bottom w:val="none" w:sz="0" w:space="0" w:color="auto"/>
            <w:right w:val="none" w:sz="0" w:space="0" w:color="auto"/>
          </w:divBdr>
          <w:divsChild>
            <w:div w:id="83764658">
              <w:marLeft w:val="0"/>
              <w:marRight w:val="0"/>
              <w:marTop w:val="0"/>
              <w:marBottom w:val="0"/>
              <w:divBdr>
                <w:top w:val="none" w:sz="0" w:space="0" w:color="auto"/>
                <w:left w:val="none" w:sz="0" w:space="0" w:color="auto"/>
                <w:bottom w:val="none" w:sz="0" w:space="0" w:color="auto"/>
                <w:right w:val="none" w:sz="0" w:space="0" w:color="auto"/>
              </w:divBdr>
            </w:div>
          </w:divsChild>
        </w:div>
        <w:div w:id="1495609424">
          <w:marLeft w:val="0"/>
          <w:marRight w:val="0"/>
          <w:marTop w:val="0"/>
          <w:marBottom w:val="0"/>
          <w:divBdr>
            <w:top w:val="none" w:sz="0" w:space="0" w:color="auto"/>
            <w:left w:val="none" w:sz="0" w:space="0" w:color="auto"/>
            <w:bottom w:val="none" w:sz="0" w:space="0" w:color="auto"/>
            <w:right w:val="none" w:sz="0" w:space="0" w:color="auto"/>
          </w:divBdr>
          <w:divsChild>
            <w:div w:id="423956954">
              <w:marLeft w:val="0"/>
              <w:marRight w:val="0"/>
              <w:marTop w:val="0"/>
              <w:marBottom w:val="0"/>
              <w:divBdr>
                <w:top w:val="none" w:sz="0" w:space="0" w:color="auto"/>
                <w:left w:val="none" w:sz="0" w:space="0" w:color="auto"/>
                <w:bottom w:val="none" w:sz="0" w:space="0" w:color="auto"/>
                <w:right w:val="none" w:sz="0" w:space="0" w:color="auto"/>
              </w:divBdr>
            </w:div>
          </w:divsChild>
        </w:div>
        <w:div w:id="1952934695">
          <w:marLeft w:val="0"/>
          <w:marRight w:val="0"/>
          <w:marTop w:val="0"/>
          <w:marBottom w:val="0"/>
          <w:divBdr>
            <w:top w:val="none" w:sz="0" w:space="0" w:color="auto"/>
            <w:left w:val="none" w:sz="0" w:space="0" w:color="auto"/>
            <w:bottom w:val="none" w:sz="0" w:space="0" w:color="auto"/>
            <w:right w:val="none" w:sz="0" w:space="0" w:color="auto"/>
          </w:divBdr>
          <w:divsChild>
            <w:div w:id="192159699">
              <w:marLeft w:val="0"/>
              <w:marRight w:val="0"/>
              <w:marTop w:val="0"/>
              <w:marBottom w:val="0"/>
              <w:divBdr>
                <w:top w:val="none" w:sz="0" w:space="0" w:color="auto"/>
                <w:left w:val="none" w:sz="0" w:space="0" w:color="auto"/>
                <w:bottom w:val="none" w:sz="0" w:space="0" w:color="auto"/>
                <w:right w:val="none" w:sz="0" w:space="0" w:color="auto"/>
              </w:divBdr>
            </w:div>
          </w:divsChild>
        </w:div>
        <w:div w:id="103158100">
          <w:marLeft w:val="0"/>
          <w:marRight w:val="0"/>
          <w:marTop w:val="0"/>
          <w:marBottom w:val="0"/>
          <w:divBdr>
            <w:top w:val="none" w:sz="0" w:space="0" w:color="auto"/>
            <w:left w:val="none" w:sz="0" w:space="0" w:color="auto"/>
            <w:bottom w:val="none" w:sz="0" w:space="0" w:color="auto"/>
            <w:right w:val="none" w:sz="0" w:space="0" w:color="auto"/>
          </w:divBdr>
          <w:divsChild>
            <w:div w:id="1297417600">
              <w:marLeft w:val="0"/>
              <w:marRight w:val="0"/>
              <w:marTop w:val="0"/>
              <w:marBottom w:val="0"/>
              <w:divBdr>
                <w:top w:val="none" w:sz="0" w:space="0" w:color="auto"/>
                <w:left w:val="none" w:sz="0" w:space="0" w:color="auto"/>
                <w:bottom w:val="none" w:sz="0" w:space="0" w:color="auto"/>
                <w:right w:val="none" w:sz="0" w:space="0" w:color="auto"/>
              </w:divBdr>
            </w:div>
          </w:divsChild>
        </w:div>
        <w:div w:id="516621032">
          <w:marLeft w:val="0"/>
          <w:marRight w:val="0"/>
          <w:marTop w:val="0"/>
          <w:marBottom w:val="0"/>
          <w:divBdr>
            <w:top w:val="none" w:sz="0" w:space="0" w:color="auto"/>
            <w:left w:val="none" w:sz="0" w:space="0" w:color="auto"/>
            <w:bottom w:val="none" w:sz="0" w:space="0" w:color="auto"/>
            <w:right w:val="none" w:sz="0" w:space="0" w:color="auto"/>
          </w:divBdr>
          <w:divsChild>
            <w:div w:id="1329360494">
              <w:marLeft w:val="0"/>
              <w:marRight w:val="0"/>
              <w:marTop w:val="0"/>
              <w:marBottom w:val="0"/>
              <w:divBdr>
                <w:top w:val="none" w:sz="0" w:space="0" w:color="auto"/>
                <w:left w:val="none" w:sz="0" w:space="0" w:color="auto"/>
                <w:bottom w:val="none" w:sz="0" w:space="0" w:color="auto"/>
                <w:right w:val="none" w:sz="0" w:space="0" w:color="auto"/>
              </w:divBdr>
            </w:div>
          </w:divsChild>
        </w:div>
        <w:div w:id="982538670">
          <w:marLeft w:val="0"/>
          <w:marRight w:val="0"/>
          <w:marTop w:val="0"/>
          <w:marBottom w:val="0"/>
          <w:divBdr>
            <w:top w:val="none" w:sz="0" w:space="0" w:color="auto"/>
            <w:left w:val="none" w:sz="0" w:space="0" w:color="auto"/>
            <w:bottom w:val="none" w:sz="0" w:space="0" w:color="auto"/>
            <w:right w:val="none" w:sz="0" w:space="0" w:color="auto"/>
          </w:divBdr>
          <w:divsChild>
            <w:div w:id="111636266">
              <w:marLeft w:val="0"/>
              <w:marRight w:val="0"/>
              <w:marTop w:val="0"/>
              <w:marBottom w:val="0"/>
              <w:divBdr>
                <w:top w:val="none" w:sz="0" w:space="0" w:color="auto"/>
                <w:left w:val="none" w:sz="0" w:space="0" w:color="auto"/>
                <w:bottom w:val="none" w:sz="0" w:space="0" w:color="auto"/>
                <w:right w:val="none" w:sz="0" w:space="0" w:color="auto"/>
              </w:divBdr>
            </w:div>
          </w:divsChild>
        </w:div>
        <w:div w:id="526717884">
          <w:marLeft w:val="0"/>
          <w:marRight w:val="0"/>
          <w:marTop w:val="0"/>
          <w:marBottom w:val="0"/>
          <w:divBdr>
            <w:top w:val="none" w:sz="0" w:space="0" w:color="auto"/>
            <w:left w:val="none" w:sz="0" w:space="0" w:color="auto"/>
            <w:bottom w:val="none" w:sz="0" w:space="0" w:color="auto"/>
            <w:right w:val="none" w:sz="0" w:space="0" w:color="auto"/>
          </w:divBdr>
          <w:divsChild>
            <w:div w:id="450591393">
              <w:marLeft w:val="0"/>
              <w:marRight w:val="0"/>
              <w:marTop w:val="0"/>
              <w:marBottom w:val="0"/>
              <w:divBdr>
                <w:top w:val="none" w:sz="0" w:space="0" w:color="auto"/>
                <w:left w:val="none" w:sz="0" w:space="0" w:color="auto"/>
                <w:bottom w:val="none" w:sz="0" w:space="0" w:color="auto"/>
                <w:right w:val="none" w:sz="0" w:space="0" w:color="auto"/>
              </w:divBdr>
            </w:div>
          </w:divsChild>
        </w:div>
        <w:div w:id="173618727">
          <w:marLeft w:val="0"/>
          <w:marRight w:val="0"/>
          <w:marTop w:val="0"/>
          <w:marBottom w:val="0"/>
          <w:divBdr>
            <w:top w:val="none" w:sz="0" w:space="0" w:color="auto"/>
            <w:left w:val="none" w:sz="0" w:space="0" w:color="auto"/>
            <w:bottom w:val="none" w:sz="0" w:space="0" w:color="auto"/>
            <w:right w:val="none" w:sz="0" w:space="0" w:color="auto"/>
          </w:divBdr>
          <w:divsChild>
            <w:div w:id="847596483">
              <w:marLeft w:val="0"/>
              <w:marRight w:val="0"/>
              <w:marTop w:val="0"/>
              <w:marBottom w:val="0"/>
              <w:divBdr>
                <w:top w:val="none" w:sz="0" w:space="0" w:color="auto"/>
                <w:left w:val="none" w:sz="0" w:space="0" w:color="auto"/>
                <w:bottom w:val="none" w:sz="0" w:space="0" w:color="auto"/>
                <w:right w:val="none" w:sz="0" w:space="0" w:color="auto"/>
              </w:divBdr>
            </w:div>
          </w:divsChild>
        </w:div>
        <w:div w:id="301810346">
          <w:marLeft w:val="0"/>
          <w:marRight w:val="0"/>
          <w:marTop w:val="0"/>
          <w:marBottom w:val="0"/>
          <w:divBdr>
            <w:top w:val="none" w:sz="0" w:space="0" w:color="auto"/>
            <w:left w:val="none" w:sz="0" w:space="0" w:color="auto"/>
            <w:bottom w:val="none" w:sz="0" w:space="0" w:color="auto"/>
            <w:right w:val="none" w:sz="0" w:space="0" w:color="auto"/>
          </w:divBdr>
          <w:divsChild>
            <w:div w:id="401682292">
              <w:marLeft w:val="0"/>
              <w:marRight w:val="0"/>
              <w:marTop w:val="0"/>
              <w:marBottom w:val="0"/>
              <w:divBdr>
                <w:top w:val="none" w:sz="0" w:space="0" w:color="auto"/>
                <w:left w:val="none" w:sz="0" w:space="0" w:color="auto"/>
                <w:bottom w:val="none" w:sz="0" w:space="0" w:color="auto"/>
                <w:right w:val="none" w:sz="0" w:space="0" w:color="auto"/>
              </w:divBdr>
            </w:div>
          </w:divsChild>
        </w:div>
        <w:div w:id="1748771490">
          <w:marLeft w:val="0"/>
          <w:marRight w:val="0"/>
          <w:marTop w:val="0"/>
          <w:marBottom w:val="0"/>
          <w:divBdr>
            <w:top w:val="none" w:sz="0" w:space="0" w:color="auto"/>
            <w:left w:val="none" w:sz="0" w:space="0" w:color="auto"/>
            <w:bottom w:val="none" w:sz="0" w:space="0" w:color="auto"/>
            <w:right w:val="none" w:sz="0" w:space="0" w:color="auto"/>
          </w:divBdr>
          <w:divsChild>
            <w:div w:id="105930401">
              <w:marLeft w:val="0"/>
              <w:marRight w:val="0"/>
              <w:marTop w:val="0"/>
              <w:marBottom w:val="0"/>
              <w:divBdr>
                <w:top w:val="none" w:sz="0" w:space="0" w:color="auto"/>
                <w:left w:val="none" w:sz="0" w:space="0" w:color="auto"/>
                <w:bottom w:val="none" w:sz="0" w:space="0" w:color="auto"/>
                <w:right w:val="none" w:sz="0" w:space="0" w:color="auto"/>
              </w:divBdr>
            </w:div>
          </w:divsChild>
        </w:div>
        <w:div w:id="1401099896">
          <w:marLeft w:val="0"/>
          <w:marRight w:val="0"/>
          <w:marTop w:val="0"/>
          <w:marBottom w:val="0"/>
          <w:divBdr>
            <w:top w:val="none" w:sz="0" w:space="0" w:color="auto"/>
            <w:left w:val="none" w:sz="0" w:space="0" w:color="auto"/>
            <w:bottom w:val="none" w:sz="0" w:space="0" w:color="auto"/>
            <w:right w:val="none" w:sz="0" w:space="0" w:color="auto"/>
          </w:divBdr>
          <w:divsChild>
            <w:div w:id="793988073">
              <w:marLeft w:val="0"/>
              <w:marRight w:val="0"/>
              <w:marTop w:val="0"/>
              <w:marBottom w:val="0"/>
              <w:divBdr>
                <w:top w:val="none" w:sz="0" w:space="0" w:color="auto"/>
                <w:left w:val="none" w:sz="0" w:space="0" w:color="auto"/>
                <w:bottom w:val="none" w:sz="0" w:space="0" w:color="auto"/>
                <w:right w:val="none" w:sz="0" w:space="0" w:color="auto"/>
              </w:divBdr>
            </w:div>
          </w:divsChild>
        </w:div>
        <w:div w:id="1443456065">
          <w:marLeft w:val="0"/>
          <w:marRight w:val="0"/>
          <w:marTop w:val="0"/>
          <w:marBottom w:val="0"/>
          <w:divBdr>
            <w:top w:val="none" w:sz="0" w:space="0" w:color="auto"/>
            <w:left w:val="none" w:sz="0" w:space="0" w:color="auto"/>
            <w:bottom w:val="none" w:sz="0" w:space="0" w:color="auto"/>
            <w:right w:val="none" w:sz="0" w:space="0" w:color="auto"/>
          </w:divBdr>
          <w:divsChild>
            <w:div w:id="25108421">
              <w:marLeft w:val="0"/>
              <w:marRight w:val="0"/>
              <w:marTop w:val="0"/>
              <w:marBottom w:val="0"/>
              <w:divBdr>
                <w:top w:val="none" w:sz="0" w:space="0" w:color="auto"/>
                <w:left w:val="none" w:sz="0" w:space="0" w:color="auto"/>
                <w:bottom w:val="none" w:sz="0" w:space="0" w:color="auto"/>
                <w:right w:val="none" w:sz="0" w:space="0" w:color="auto"/>
              </w:divBdr>
            </w:div>
          </w:divsChild>
        </w:div>
        <w:div w:id="330836640">
          <w:marLeft w:val="0"/>
          <w:marRight w:val="0"/>
          <w:marTop w:val="0"/>
          <w:marBottom w:val="0"/>
          <w:divBdr>
            <w:top w:val="none" w:sz="0" w:space="0" w:color="auto"/>
            <w:left w:val="none" w:sz="0" w:space="0" w:color="auto"/>
            <w:bottom w:val="none" w:sz="0" w:space="0" w:color="auto"/>
            <w:right w:val="none" w:sz="0" w:space="0" w:color="auto"/>
          </w:divBdr>
          <w:divsChild>
            <w:div w:id="795639791">
              <w:marLeft w:val="0"/>
              <w:marRight w:val="0"/>
              <w:marTop w:val="0"/>
              <w:marBottom w:val="0"/>
              <w:divBdr>
                <w:top w:val="none" w:sz="0" w:space="0" w:color="auto"/>
                <w:left w:val="none" w:sz="0" w:space="0" w:color="auto"/>
                <w:bottom w:val="none" w:sz="0" w:space="0" w:color="auto"/>
                <w:right w:val="none" w:sz="0" w:space="0" w:color="auto"/>
              </w:divBdr>
            </w:div>
          </w:divsChild>
        </w:div>
        <w:div w:id="2110855551">
          <w:marLeft w:val="0"/>
          <w:marRight w:val="0"/>
          <w:marTop w:val="0"/>
          <w:marBottom w:val="0"/>
          <w:divBdr>
            <w:top w:val="none" w:sz="0" w:space="0" w:color="auto"/>
            <w:left w:val="none" w:sz="0" w:space="0" w:color="auto"/>
            <w:bottom w:val="none" w:sz="0" w:space="0" w:color="auto"/>
            <w:right w:val="none" w:sz="0" w:space="0" w:color="auto"/>
          </w:divBdr>
          <w:divsChild>
            <w:div w:id="1318413155">
              <w:marLeft w:val="0"/>
              <w:marRight w:val="0"/>
              <w:marTop w:val="0"/>
              <w:marBottom w:val="0"/>
              <w:divBdr>
                <w:top w:val="none" w:sz="0" w:space="0" w:color="auto"/>
                <w:left w:val="none" w:sz="0" w:space="0" w:color="auto"/>
                <w:bottom w:val="none" w:sz="0" w:space="0" w:color="auto"/>
                <w:right w:val="none" w:sz="0" w:space="0" w:color="auto"/>
              </w:divBdr>
            </w:div>
          </w:divsChild>
        </w:div>
        <w:div w:id="747919452">
          <w:marLeft w:val="0"/>
          <w:marRight w:val="0"/>
          <w:marTop w:val="0"/>
          <w:marBottom w:val="0"/>
          <w:divBdr>
            <w:top w:val="none" w:sz="0" w:space="0" w:color="auto"/>
            <w:left w:val="none" w:sz="0" w:space="0" w:color="auto"/>
            <w:bottom w:val="none" w:sz="0" w:space="0" w:color="auto"/>
            <w:right w:val="none" w:sz="0" w:space="0" w:color="auto"/>
          </w:divBdr>
          <w:divsChild>
            <w:div w:id="730494395">
              <w:marLeft w:val="0"/>
              <w:marRight w:val="0"/>
              <w:marTop w:val="0"/>
              <w:marBottom w:val="0"/>
              <w:divBdr>
                <w:top w:val="none" w:sz="0" w:space="0" w:color="auto"/>
                <w:left w:val="none" w:sz="0" w:space="0" w:color="auto"/>
                <w:bottom w:val="none" w:sz="0" w:space="0" w:color="auto"/>
                <w:right w:val="none" w:sz="0" w:space="0" w:color="auto"/>
              </w:divBdr>
            </w:div>
          </w:divsChild>
        </w:div>
        <w:div w:id="40134086">
          <w:marLeft w:val="0"/>
          <w:marRight w:val="0"/>
          <w:marTop w:val="0"/>
          <w:marBottom w:val="0"/>
          <w:divBdr>
            <w:top w:val="none" w:sz="0" w:space="0" w:color="auto"/>
            <w:left w:val="none" w:sz="0" w:space="0" w:color="auto"/>
            <w:bottom w:val="none" w:sz="0" w:space="0" w:color="auto"/>
            <w:right w:val="none" w:sz="0" w:space="0" w:color="auto"/>
          </w:divBdr>
          <w:divsChild>
            <w:div w:id="1605841737">
              <w:marLeft w:val="0"/>
              <w:marRight w:val="0"/>
              <w:marTop w:val="0"/>
              <w:marBottom w:val="0"/>
              <w:divBdr>
                <w:top w:val="none" w:sz="0" w:space="0" w:color="auto"/>
                <w:left w:val="none" w:sz="0" w:space="0" w:color="auto"/>
                <w:bottom w:val="none" w:sz="0" w:space="0" w:color="auto"/>
                <w:right w:val="none" w:sz="0" w:space="0" w:color="auto"/>
              </w:divBdr>
            </w:div>
          </w:divsChild>
        </w:div>
        <w:div w:id="2064255443">
          <w:marLeft w:val="0"/>
          <w:marRight w:val="0"/>
          <w:marTop w:val="0"/>
          <w:marBottom w:val="0"/>
          <w:divBdr>
            <w:top w:val="none" w:sz="0" w:space="0" w:color="auto"/>
            <w:left w:val="none" w:sz="0" w:space="0" w:color="auto"/>
            <w:bottom w:val="none" w:sz="0" w:space="0" w:color="auto"/>
            <w:right w:val="none" w:sz="0" w:space="0" w:color="auto"/>
          </w:divBdr>
          <w:divsChild>
            <w:div w:id="1943954709">
              <w:marLeft w:val="0"/>
              <w:marRight w:val="0"/>
              <w:marTop w:val="0"/>
              <w:marBottom w:val="0"/>
              <w:divBdr>
                <w:top w:val="none" w:sz="0" w:space="0" w:color="auto"/>
                <w:left w:val="none" w:sz="0" w:space="0" w:color="auto"/>
                <w:bottom w:val="none" w:sz="0" w:space="0" w:color="auto"/>
                <w:right w:val="none" w:sz="0" w:space="0" w:color="auto"/>
              </w:divBdr>
            </w:div>
          </w:divsChild>
        </w:div>
        <w:div w:id="1992367751">
          <w:marLeft w:val="0"/>
          <w:marRight w:val="0"/>
          <w:marTop w:val="0"/>
          <w:marBottom w:val="0"/>
          <w:divBdr>
            <w:top w:val="none" w:sz="0" w:space="0" w:color="auto"/>
            <w:left w:val="none" w:sz="0" w:space="0" w:color="auto"/>
            <w:bottom w:val="none" w:sz="0" w:space="0" w:color="auto"/>
            <w:right w:val="none" w:sz="0" w:space="0" w:color="auto"/>
          </w:divBdr>
          <w:divsChild>
            <w:div w:id="1959871586">
              <w:marLeft w:val="0"/>
              <w:marRight w:val="0"/>
              <w:marTop w:val="0"/>
              <w:marBottom w:val="0"/>
              <w:divBdr>
                <w:top w:val="none" w:sz="0" w:space="0" w:color="auto"/>
                <w:left w:val="none" w:sz="0" w:space="0" w:color="auto"/>
                <w:bottom w:val="none" w:sz="0" w:space="0" w:color="auto"/>
                <w:right w:val="none" w:sz="0" w:space="0" w:color="auto"/>
              </w:divBdr>
            </w:div>
          </w:divsChild>
        </w:div>
        <w:div w:id="626131657">
          <w:marLeft w:val="0"/>
          <w:marRight w:val="0"/>
          <w:marTop w:val="0"/>
          <w:marBottom w:val="0"/>
          <w:divBdr>
            <w:top w:val="none" w:sz="0" w:space="0" w:color="auto"/>
            <w:left w:val="none" w:sz="0" w:space="0" w:color="auto"/>
            <w:bottom w:val="none" w:sz="0" w:space="0" w:color="auto"/>
            <w:right w:val="none" w:sz="0" w:space="0" w:color="auto"/>
          </w:divBdr>
          <w:divsChild>
            <w:div w:id="682971386">
              <w:marLeft w:val="0"/>
              <w:marRight w:val="0"/>
              <w:marTop w:val="0"/>
              <w:marBottom w:val="0"/>
              <w:divBdr>
                <w:top w:val="none" w:sz="0" w:space="0" w:color="auto"/>
                <w:left w:val="none" w:sz="0" w:space="0" w:color="auto"/>
                <w:bottom w:val="none" w:sz="0" w:space="0" w:color="auto"/>
                <w:right w:val="none" w:sz="0" w:space="0" w:color="auto"/>
              </w:divBdr>
            </w:div>
          </w:divsChild>
        </w:div>
        <w:div w:id="1217551075">
          <w:marLeft w:val="0"/>
          <w:marRight w:val="0"/>
          <w:marTop w:val="0"/>
          <w:marBottom w:val="0"/>
          <w:divBdr>
            <w:top w:val="none" w:sz="0" w:space="0" w:color="auto"/>
            <w:left w:val="none" w:sz="0" w:space="0" w:color="auto"/>
            <w:bottom w:val="none" w:sz="0" w:space="0" w:color="auto"/>
            <w:right w:val="none" w:sz="0" w:space="0" w:color="auto"/>
          </w:divBdr>
          <w:divsChild>
            <w:div w:id="1488396976">
              <w:marLeft w:val="0"/>
              <w:marRight w:val="0"/>
              <w:marTop w:val="0"/>
              <w:marBottom w:val="0"/>
              <w:divBdr>
                <w:top w:val="none" w:sz="0" w:space="0" w:color="auto"/>
                <w:left w:val="none" w:sz="0" w:space="0" w:color="auto"/>
                <w:bottom w:val="none" w:sz="0" w:space="0" w:color="auto"/>
                <w:right w:val="none" w:sz="0" w:space="0" w:color="auto"/>
              </w:divBdr>
            </w:div>
          </w:divsChild>
        </w:div>
        <w:div w:id="968239317">
          <w:marLeft w:val="0"/>
          <w:marRight w:val="0"/>
          <w:marTop w:val="0"/>
          <w:marBottom w:val="0"/>
          <w:divBdr>
            <w:top w:val="none" w:sz="0" w:space="0" w:color="auto"/>
            <w:left w:val="none" w:sz="0" w:space="0" w:color="auto"/>
            <w:bottom w:val="none" w:sz="0" w:space="0" w:color="auto"/>
            <w:right w:val="none" w:sz="0" w:space="0" w:color="auto"/>
          </w:divBdr>
          <w:divsChild>
            <w:div w:id="1342857481">
              <w:marLeft w:val="0"/>
              <w:marRight w:val="0"/>
              <w:marTop w:val="0"/>
              <w:marBottom w:val="0"/>
              <w:divBdr>
                <w:top w:val="none" w:sz="0" w:space="0" w:color="auto"/>
                <w:left w:val="none" w:sz="0" w:space="0" w:color="auto"/>
                <w:bottom w:val="none" w:sz="0" w:space="0" w:color="auto"/>
                <w:right w:val="none" w:sz="0" w:space="0" w:color="auto"/>
              </w:divBdr>
            </w:div>
          </w:divsChild>
        </w:div>
        <w:div w:id="719717639">
          <w:marLeft w:val="0"/>
          <w:marRight w:val="0"/>
          <w:marTop w:val="0"/>
          <w:marBottom w:val="0"/>
          <w:divBdr>
            <w:top w:val="none" w:sz="0" w:space="0" w:color="auto"/>
            <w:left w:val="none" w:sz="0" w:space="0" w:color="auto"/>
            <w:bottom w:val="none" w:sz="0" w:space="0" w:color="auto"/>
            <w:right w:val="none" w:sz="0" w:space="0" w:color="auto"/>
          </w:divBdr>
          <w:divsChild>
            <w:div w:id="55594517">
              <w:marLeft w:val="0"/>
              <w:marRight w:val="0"/>
              <w:marTop w:val="0"/>
              <w:marBottom w:val="0"/>
              <w:divBdr>
                <w:top w:val="none" w:sz="0" w:space="0" w:color="auto"/>
                <w:left w:val="none" w:sz="0" w:space="0" w:color="auto"/>
                <w:bottom w:val="none" w:sz="0" w:space="0" w:color="auto"/>
                <w:right w:val="none" w:sz="0" w:space="0" w:color="auto"/>
              </w:divBdr>
            </w:div>
          </w:divsChild>
        </w:div>
        <w:div w:id="649791503">
          <w:marLeft w:val="0"/>
          <w:marRight w:val="0"/>
          <w:marTop w:val="0"/>
          <w:marBottom w:val="0"/>
          <w:divBdr>
            <w:top w:val="none" w:sz="0" w:space="0" w:color="auto"/>
            <w:left w:val="none" w:sz="0" w:space="0" w:color="auto"/>
            <w:bottom w:val="none" w:sz="0" w:space="0" w:color="auto"/>
            <w:right w:val="none" w:sz="0" w:space="0" w:color="auto"/>
          </w:divBdr>
          <w:divsChild>
            <w:div w:id="1796291649">
              <w:marLeft w:val="0"/>
              <w:marRight w:val="0"/>
              <w:marTop w:val="0"/>
              <w:marBottom w:val="0"/>
              <w:divBdr>
                <w:top w:val="none" w:sz="0" w:space="0" w:color="auto"/>
                <w:left w:val="none" w:sz="0" w:space="0" w:color="auto"/>
                <w:bottom w:val="none" w:sz="0" w:space="0" w:color="auto"/>
                <w:right w:val="none" w:sz="0" w:space="0" w:color="auto"/>
              </w:divBdr>
            </w:div>
          </w:divsChild>
        </w:div>
        <w:div w:id="2014449401">
          <w:marLeft w:val="0"/>
          <w:marRight w:val="0"/>
          <w:marTop w:val="0"/>
          <w:marBottom w:val="0"/>
          <w:divBdr>
            <w:top w:val="none" w:sz="0" w:space="0" w:color="auto"/>
            <w:left w:val="none" w:sz="0" w:space="0" w:color="auto"/>
            <w:bottom w:val="none" w:sz="0" w:space="0" w:color="auto"/>
            <w:right w:val="none" w:sz="0" w:space="0" w:color="auto"/>
          </w:divBdr>
          <w:divsChild>
            <w:div w:id="1072697261">
              <w:marLeft w:val="0"/>
              <w:marRight w:val="0"/>
              <w:marTop w:val="0"/>
              <w:marBottom w:val="0"/>
              <w:divBdr>
                <w:top w:val="none" w:sz="0" w:space="0" w:color="auto"/>
                <w:left w:val="none" w:sz="0" w:space="0" w:color="auto"/>
                <w:bottom w:val="none" w:sz="0" w:space="0" w:color="auto"/>
                <w:right w:val="none" w:sz="0" w:space="0" w:color="auto"/>
              </w:divBdr>
            </w:div>
          </w:divsChild>
        </w:div>
        <w:div w:id="1784307115">
          <w:marLeft w:val="0"/>
          <w:marRight w:val="0"/>
          <w:marTop w:val="0"/>
          <w:marBottom w:val="0"/>
          <w:divBdr>
            <w:top w:val="none" w:sz="0" w:space="0" w:color="auto"/>
            <w:left w:val="none" w:sz="0" w:space="0" w:color="auto"/>
            <w:bottom w:val="none" w:sz="0" w:space="0" w:color="auto"/>
            <w:right w:val="none" w:sz="0" w:space="0" w:color="auto"/>
          </w:divBdr>
          <w:divsChild>
            <w:div w:id="1768381122">
              <w:marLeft w:val="0"/>
              <w:marRight w:val="0"/>
              <w:marTop w:val="0"/>
              <w:marBottom w:val="0"/>
              <w:divBdr>
                <w:top w:val="none" w:sz="0" w:space="0" w:color="auto"/>
                <w:left w:val="none" w:sz="0" w:space="0" w:color="auto"/>
                <w:bottom w:val="none" w:sz="0" w:space="0" w:color="auto"/>
                <w:right w:val="none" w:sz="0" w:space="0" w:color="auto"/>
              </w:divBdr>
            </w:div>
          </w:divsChild>
        </w:div>
        <w:div w:id="1999384710">
          <w:marLeft w:val="0"/>
          <w:marRight w:val="0"/>
          <w:marTop w:val="0"/>
          <w:marBottom w:val="0"/>
          <w:divBdr>
            <w:top w:val="none" w:sz="0" w:space="0" w:color="auto"/>
            <w:left w:val="none" w:sz="0" w:space="0" w:color="auto"/>
            <w:bottom w:val="none" w:sz="0" w:space="0" w:color="auto"/>
            <w:right w:val="none" w:sz="0" w:space="0" w:color="auto"/>
          </w:divBdr>
          <w:divsChild>
            <w:div w:id="117575601">
              <w:marLeft w:val="0"/>
              <w:marRight w:val="0"/>
              <w:marTop w:val="0"/>
              <w:marBottom w:val="0"/>
              <w:divBdr>
                <w:top w:val="none" w:sz="0" w:space="0" w:color="auto"/>
                <w:left w:val="none" w:sz="0" w:space="0" w:color="auto"/>
                <w:bottom w:val="none" w:sz="0" w:space="0" w:color="auto"/>
                <w:right w:val="none" w:sz="0" w:space="0" w:color="auto"/>
              </w:divBdr>
            </w:div>
          </w:divsChild>
        </w:div>
        <w:div w:id="31657216">
          <w:marLeft w:val="0"/>
          <w:marRight w:val="0"/>
          <w:marTop w:val="0"/>
          <w:marBottom w:val="0"/>
          <w:divBdr>
            <w:top w:val="none" w:sz="0" w:space="0" w:color="auto"/>
            <w:left w:val="none" w:sz="0" w:space="0" w:color="auto"/>
            <w:bottom w:val="none" w:sz="0" w:space="0" w:color="auto"/>
            <w:right w:val="none" w:sz="0" w:space="0" w:color="auto"/>
          </w:divBdr>
          <w:divsChild>
            <w:div w:id="246962793">
              <w:marLeft w:val="0"/>
              <w:marRight w:val="0"/>
              <w:marTop w:val="0"/>
              <w:marBottom w:val="0"/>
              <w:divBdr>
                <w:top w:val="none" w:sz="0" w:space="0" w:color="auto"/>
                <w:left w:val="none" w:sz="0" w:space="0" w:color="auto"/>
                <w:bottom w:val="none" w:sz="0" w:space="0" w:color="auto"/>
                <w:right w:val="none" w:sz="0" w:space="0" w:color="auto"/>
              </w:divBdr>
            </w:div>
          </w:divsChild>
        </w:div>
        <w:div w:id="1248077948">
          <w:marLeft w:val="0"/>
          <w:marRight w:val="0"/>
          <w:marTop w:val="0"/>
          <w:marBottom w:val="0"/>
          <w:divBdr>
            <w:top w:val="none" w:sz="0" w:space="0" w:color="auto"/>
            <w:left w:val="none" w:sz="0" w:space="0" w:color="auto"/>
            <w:bottom w:val="none" w:sz="0" w:space="0" w:color="auto"/>
            <w:right w:val="none" w:sz="0" w:space="0" w:color="auto"/>
          </w:divBdr>
          <w:divsChild>
            <w:div w:id="1061633420">
              <w:marLeft w:val="0"/>
              <w:marRight w:val="0"/>
              <w:marTop w:val="0"/>
              <w:marBottom w:val="0"/>
              <w:divBdr>
                <w:top w:val="none" w:sz="0" w:space="0" w:color="auto"/>
                <w:left w:val="none" w:sz="0" w:space="0" w:color="auto"/>
                <w:bottom w:val="none" w:sz="0" w:space="0" w:color="auto"/>
                <w:right w:val="none" w:sz="0" w:space="0" w:color="auto"/>
              </w:divBdr>
            </w:div>
          </w:divsChild>
        </w:div>
        <w:div w:id="1455369827">
          <w:marLeft w:val="0"/>
          <w:marRight w:val="0"/>
          <w:marTop w:val="0"/>
          <w:marBottom w:val="0"/>
          <w:divBdr>
            <w:top w:val="none" w:sz="0" w:space="0" w:color="auto"/>
            <w:left w:val="none" w:sz="0" w:space="0" w:color="auto"/>
            <w:bottom w:val="none" w:sz="0" w:space="0" w:color="auto"/>
            <w:right w:val="none" w:sz="0" w:space="0" w:color="auto"/>
          </w:divBdr>
          <w:divsChild>
            <w:div w:id="1049455195">
              <w:marLeft w:val="0"/>
              <w:marRight w:val="0"/>
              <w:marTop w:val="0"/>
              <w:marBottom w:val="0"/>
              <w:divBdr>
                <w:top w:val="none" w:sz="0" w:space="0" w:color="auto"/>
                <w:left w:val="none" w:sz="0" w:space="0" w:color="auto"/>
                <w:bottom w:val="none" w:sz="0" w:space="0" w:color="auto"/>
                <w:right w:val="none" w:sz="0" w:space="0" w:color="auto"/>
              </w:divBdr>
            </w:div>
          </w:divsChild>
        </w:div>
        <w:div w:id="1471168909">
          <w:marLeft w:val="0"/>
          <w:marRight w:val="0"/>
          <w:marTop w:val="0"/>
          <w:marBottom w:val="0"/>
          <w:divBdr>
            <w:top w:val="none" w:sz="0" w:space="0" w:color="auto"/>
            <w:left w:val="none" w:sz="0" w:space="0" w:color="auto"/>
            <w:bottom w:val="none" w:sz="0" w:space="0" w:color="auto"/>
            <w:right w:val="none" w:sz="0" w:space="0" w:color="auto"/>
          </w:divBdr>
          <w:divsChild>
            <w:div w:id="601649566">
              <w:marLeft w:val="0"/>
              <w:marRight w:val="0"/>
              <w:marTop w:val="0"/>
              <w:marBottom w:val="0"/>
              <w:divBdr>
                <w:top w:val="none" w:sz="0" w:space="0" w:color="auto"/>
                <w:left w:val="none" w:sz="0" w:space="0" w:color="auto"/>
                <w:bottom w:val="none" w:sz="0" w:space="0" w:color="auto"/>
                <w:right w:val="none" w:sz="0" w:space="0" w:color="auto"/>
              </w:divBdr>
            </w:div>
          </w:divsChild>
        </w:div>
        <w:div w:id="507183500">
          <w:marLeft w:val="0"/>
          <w:marRight w:val="0"/>
          <w:marTop w:val="0"/>
          <w:marBottom w:val="0"/>
          <w:divBdr>
            <w:top w:val="none" w:sz="0" w:space="0" w:color="auto"/>
            <w:left w:val="none" w:sz="0" w:space="0" w:color="auto"/>
            <w:bottom w:val="none" w:sz="0" w:space="0" w:color="auto"/>
            <w:right w:val="none" w:sz="0" w:space="0" w:color="auto"/>
          </w:divBdr>
          <w:divsChild>
            <w:div w:id="1518763715">
              <w:marLeft w:val="0"/>
              <w:marRight w:val="0"/>
              <w:marTop w:val="0"/>
              <w:marBottom w:val="0"/>
              <w:divBdr>
                <w:top w:val="none" w:sz="0" w:space="0" w:color="auto"/>
                <w:left w:val="none" w:sz="0" w:space="0" w:color="auto"/>
                <w:bottom w:val="none" w:sz="0" w:space="0" w:color="auto"/>
                <w:right w:val="none" w:sz="0" w:space="0" w:color="auto"/>
              </w:divBdr>
            </w:div>
          </w:divsChild>
        </w:div>
        <w:div w:id="433673135">
          <w:marLeft w:val="0"/>
          <w:marRight w:val="0"/>
          <w:marTop w:val="0"/>
          <w:marBottom w:val="0"/>
          <w:divBdr>
            <w:top w:val="none" w:sz="0" w:space="0" w:color="auto"/>
            <w:left w:val="none" w:sz="0" w:space="0" w:color="auto"/>
            <w:bottom w:val="none" w:sz="0" w:space="0" w:color="auto"/>
            <w:right w:val="none" w:sz="0" w:space="0" w:color="auto"/>
          </w:divBdr>
          <w:divsChild>
            <w:div w:id="1322663714">
              <w:marLeft w:val="0"/>
              <w:marRight w:val="0"/>
              <w:marTop w:val="0"/>
              <w:marBottom w:val="0"/>
              <w:divBdr>
                <w:top w:val="none" w:sz="0" w:space="0" w:color="auto"/>
                <w:left w:val="none" w:sz="0" w:space="0" w:color="auto"/>
                <w:bottom w:val="none" w:sz="0" w:space="0" w:color="auto"/>
                <w:right w:val="none" w:sz="0" w:space="0" w:color="auto"/>
              </w:divBdr>
            </w:div>
          </w:divsChild>
        </w:div>
        <w:div w:id="297610619">
          <w:marLeft w:val="0"/>
          <w:marRight w:val="0"/>
          <w:marTop w:val="0"/>
          <w:marBottom w:val="0"/>
          <w:divBdr>
            <w:top w:val="none" w:sz="0" w:space="0" w:color="auto"/>
            <w:left w:val="none" w:sz="0" w:space="0" w:color="auto"/>
            <w:bottom w:val="none" w:sz="0" w:space="0" w:color="auto"/>
            <w:right w:val="none" w:sz="0" w:space="0" w:color="auto"/>
          </w:divBdr>
          <w:divsChild>
            <w:div w:id="22637422">
              <w:marLeft w:val="0"/>
              <w:marRight w:val="0"/>
              <w:marTop w:val="0"/>
              <w:marBottom w:val="0"/>
              <w:divBdr>
                <w:top w:val="none" w:sz="0" w:space="0" w:color="auto"/>
                <w:left w:val="none" w:sz="0" w:space="0" w:color="auto"/>
                <w:bottom w:val="none" w:sz="0" w:space="0" w:color="auto"/>
                <w:right w:val="none" w:sz="0" w:space="0" w:color="auto"/>
              </w:divBdr>
            </w:div>
          </w:divsChild>
        </w:div>
        <w:div w:id="1320813882">
          <w:marLeft w:val="0"/>
          <w:marRight w:val="0"/>
          <w:marTop w:val="0"/>
          <w:marBottom w:val="0"/>
          <w:divBdr>
            <w:top w:val="none" w:sz="0" w:space="0" w:color="auto"/>
            <w:left w:val="none" w:sz="0" w:space="0" w:color="auto"/>
            <w:bottom w:val="none" w:sz="0" w:space="0" w:color="auto"/>
            <w:right w:val="none" w:sz="0" w:space="0" w:color="auto"/>
          </w:divBdr>
          <w:divsChild>
            <w:div w:id="1301884413">
              <w:marLeft w:val="0"/>
              <w:marRight w:val="0"/>
              <w:marTop w:val="0"/>
              <w:marBottom w:val="0"/>
              <w:divBdr>
                <w:top w:val="none" w:sz="0" w:space="0" w:color="auto"/>
                <w:left w:val="none" w:sz="0" w:space="0" w:color="auto"/>
                <w:bottom w:val="none" w:sz="0" w:space="0" w:color="auto"/>
                <w:right w:val="none" w:sz="0" w:space="0" w:color="auto"/>
              </w:divBdr>
            </w:div>
          </w:divsChild>
        </w:div>
        <w:div w:id="1150244861">
          <w:marLeft w:val="0"/>
          <w:marRight w:val="0"/>
          <w:marTop w:val="0"/>
          <w:marBottom w:val="0"/>
          <w:divBdr>
            <w:top w:val="none" w:sz="0" w:space="0" w:color="auto"/>
            <w:left w:val="none" w:sz="0" w:space="0" w:color="auto"/>
            <w:bottom w:val="none" w:sz="0" w:space="0" w:color="auto"/>
            <w:right w:val="none" w:sz="0" w:space="0" w:color="auto"/>
          </w:divBdr>
          <w:divsChild>
            <w:div w:id="490340464">
              <w:marLeft w:val="0"/>
              <w:marRight w:val="0"/>
              <w:marTop w:val="0"/>
              <w:marBottom w:val="0"/>
              <w:divBdr>
                <w:top w:val="none" w:sz="0" w:space="0" w:color="auto"/>
                <w:left w:val="none" w:sz="0" w:space="0" w:color="auto"/>
                <w:bottom w:val="none" w:sz="0" w:space="0" w:color="auto"/>
                <w:right w:val="none" w:sz="0" w:space="0" w:color="auto"/>
              </w:divBdr>
            </w:div>
          </w:divsChild>
        </w:div>
        <w:div w:id="300965572">
          <w:marLeft w:val="0"/>
          <w:marRight w:val="0"/>
          <w:marTop w:val="0"/>
          <w:marBottom w:val="0"/>
          <w:divBdr>
            <w:top w:val="none" w:sz="0" w:space="0" w:color="auto"/>
            <w:left w:val="none" w:sz="0" w:space="0" w:color="auto"/>
            <w:bottom w:val="none" w:sz="0" w:space="0" w:color="auto"/>
            <w:right w:val="none" w:sz="0" w:space="0" w:color="auto"/>
          </w:divBdr>
          <w:divsChild>
            <w:div w:id="644504940">
              <w:marLeft w:val="0"/>
              <w:marRight w:val="0"/>
              <w:marTop w:val="0"/>
              <w:marBottom w:val="0"/>
              <w:divBdr>
                <w:top w:val="none" w:sz="0" w:space="0" w:color="auto"/>
                <w:left w:val="none" w:sz="0" w:space="0" w:color="auto"/>
                <w:bottom w:val="none" w:sz="0" w:space="0" w:color="auto"/>
                <w:right w:val="none" w:sz="0" w:space="0" w:color="auto"/>
              </w:divBdr>
            </w:div>
          </w:divsChild>
        </w:div>
        <w:div w:id="316422016">
          <w:marLeft w:val="0"/>
          <w:marRight w:val="0"/>
          <w:marTop w:val="0"/>
          <w:marBottom w:val="0"/>
          <w:divBdr>
            <w:top w:val="none" w:sz="0" w:space="0" w:color="auto"/>
            <w:left w:val="none" w:sz="0" w:space="0" w:color="auto"/>
            <w:bottom w:val="none" w:sz="0" w:space="0" w:color="auto"/>
            <w:right w:val="none" w:sz="0" w:space="0" w:color="auto"/>
          </w:divBdr>
          <w:divsChild>
            <w:div w:id="484980400">
              <w:marLeft w:val="0"/>
              <w:marRight w:val="0"/>
              <w:marTop w:val="0"/>
              <w:marBottom w:val="0"/>
              <w:divBdr>
                <w:top w:val="none" w:sz="0" w:space="0" w:color="auto"/>
                <w:left w:val="none" w:sz="0" w:space="0" w:color="auto"/>
                <w:bottom w:val="none" w:sz="0" w:space="0" w:color="auto"/>
                <w:right w:val="none" w:sz="0" w:space="0" w:color="auto"/>
              </w:divBdr>
            </w:div>
          </w:divsChild>
        </w:div>
        <w:div w:id="1961834154">
          <w:marLeft w:val="0"/>
          <w:marRight w:val="0"/>
          <w:marTop w:val="0"/>
          <w:marBottom w:val="0"/>
          <w:divBdr>
            <w:top w:val="none" w:sz="0" w:space="0" w:color="auto"/>
            <w:left w:val="none" w:sz="0" w:space="0" w:color="auto"/>
            <w:bottom w:val="none" w:sz="0" w:space="0" w:color="auto"/>
            <w:right w:val="none" w:sz="0" w:space="0" w:color="auto"/>
          </w:divBdr>
          <w:divsChild>
            <w:div w:id="131479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257183">
      <w:bodyDiv w:val="1"/>
      <w:marLeft w:val="0"/>
      <w:marRight w:val="0"/>
      <w:marTop w:val="0"/>
      <w:marBottom w:val="0"/>
      <w:divBdr>
        <w:top w:val="none" w:sz="0" w:space="0" w:color="auto"/>
        <w:left w:val="none" w:sz="0" w:space="0" w:color="auto"/>
        <w:bottom w:val="none" w:sz="0" w:space="0" w:color="auto"/>
        <w:right w:val="none" w:sz="0" w:space="0" w:color="auto"/>
      </w:divBdr>
    </w:div>
    <w:div w:id="873228133">
      <w:bodyDiv w:val="1"/>
      <w:marLeft w:val="0"/>
      <w:marRight w:val="0"/>
      <w:marTop w:val="0"/>
      <w:marBottom w:val="0"/>
      <w:divBdr>
        <w:top w:val="none" w:sz="0" w:space="0" w:color="auto"/>
        <w:left w:val="none" w:sz="0" w:space="0" w:color="auto"/>
        <w:bottom w:val="none" w:sz="0" w:space="0" w:color="auto"/>
        <w:right w:val="none" w:sz="0" w:space="0" w:color="auto"/>
      </w:divBdr>
    </w:div>
    <w:div w:id="995954435">
      <w:bodyDiv w:val="1"/>
      <w:marLeft w:val="0"/>
      <w:marRight w:val="0"/>
      <w:marTop w:val="0"/>
      <w:marBottom w:val="0"/>
      <w:divBdr>
        <w:top w:val="none" w:sz="0" w:space="0" w:color="auto"/>
        <w:left w:val="none" w:sz="0" w:space="0" w:color="auto"/>
        <w:bottom w:val="none" w:sz="0" w:space="0" w:color="auto"/>
        <w:right w:val="none" w:sz="0" w:space="0" w:color="auto"/>
      </w:divBdr>
    </w:div>
    <w:div w:id="1283271830">
      <w:bodyDiv w:val="1"/>
      <w:marLeft w:val="0"/>
      <w:marRight w:val="0"/>
      <w:marTop w:val="0"/>
      <w:marBottom w:val="0"/>
      <w:divBdr>
        <w:top w:val="none" w:sz="0" w:space="0" w:color="auto"/>
        <w:left w:val="none" w:sz="0" w:space="0" w:color="auto"/>
        <w:bottom w:val="none" w:sz="0" w:space="0" w:color="auto"/>
        <w:right w:val="none" w:sz="0" w:space="0" w:color="auto"/>
      </w:divBdr>
      <w:divsChild>
        <w:div w:id="1127627353">
          <w:marLeft w:val="0"/>
          <w:marRight w:val="0"/>
          <w:marTop w:val="0"/>
          <w:marBottom w:val="0"/>
          <w:divBdr>
            <w:top w:val="none" w:sz="0" w:space="0" w:color="auto"/>
            <w:left w:val="none" w:sz="0" w:space="0" w:color="auto"/>
            <w:bottom w:val="none" w:sz="0" w:space="0" w:color="auto"/>
            <w:right w:val="none" w:sz="0" w:space="0" w:color="auto"/>
          </w:divBdr>
        </w:div>
        <w:div w:id="670454188">
          <w:marLeft w:val="0"/>
          <w:marRight w:val="0"/>
          <w:marTop w:val="0"/>
          <w:marBottom w:val="0"/>
          <w:divBdr>
            <w:top w:val="none" w:sz="0" w:space="0" w:color="auto"/>
            <w:left w:val="none" w:sz="0" w:space="0" w:color="auto"/>
            <w:bottom w:val="none" w:sz="0" w:space="0" w:color="auto"/>
            <w:right w:val="none" w:sz="0" w:space="0" w:color="auto"/>
          </w:divBdr>
        </w:div>
        <w:div w:id="1253275802">
          <w:marLeft w:val="0"/>
          <w:marRight w:val="0"/>
          <w:marTop w:val="0"/>
          <w:marBottom w:val="0"/>
          <w:divBdr>
            <w:top w:val="none" w:sz="0" w:space="0" w:color="auto"/>
            <w:left w:val="none" w:sz="0" w:space="0" w:color="auto"/>
            <w:bottom w:val="none" w:sz="0" w:space="0" w:color="auto"/>
            <w:right w:val="none" w:sz="0" w:space="0" w:color="auto"/>
          </w:divBdr>
        </w:div>
      </w:divsChild>
    </w:div>
    <w:div w:id="1402363792">
      <w:bodyDiv w:val="1"/>
      <w:marLeft w:val="0"/>
      <w:marRight w:val="0"/>
      <w:marTop w:val="0"/>
      <w:marBottom w:val="0"/>
      <w:divBdr>
        <w:top w:val="none" w:sz="0" w:space="0" w:color="auto"/>
        <w:left w:val="none" w:sz="0" w:space="0" w:color="auto"/>
        <w:bottom w:val="none" w:sz="0" w:space="0" w:color="auto"/>
        <w:right w:val="none" w:sz="0" w:space="0" w:color="auto"/>
      </w:divBdr>
    </w:div>
    <w:div w:id="1431395979">
      <w:bodyDiv w:val="1"/>
      <w:marLeft w:val="0"/>
      <w:marRight w:val="0"/>
      <w:marTop w:val="0"/>
      <w:marBottom w:val="0"/>
      <w:divBdr>
        <w:top w:val="none" w:sz="0" w:space="0" w:color="auto"/>
        <w:left w:val="none" w:sz="0" w:space="0" w:color="auto"/>
        <w:bottom w:val="none" w:sz="0" w:space="0" w:color="auto"/>
        <w:right w:val="none" w:sz="0" w:space="0" w:color="auto"/>
      </w:divBdr>
    </w:div>
    <w:div w:id="1721436778">
      <w:bodyDiv w:val="1"/>
      <w:marLeft w:val="0"/>
      <w:marRight w:val="0"/>
      <w:marTop w:val="0"/>
      <w:marBottom w:val="0"/>
      <w:divBdr>
        <w:top w:val="none" w:sz="0" w:space="0" w:color="auto"/>
        <w:left w:val="none" w:sz="0" w:space="0" w:color="auto"/>
        <w:bottom w:val="none" w:sz="0" w:space="0" w:color="auto"/>
        <w:right w:val="none" w:sz="0" w:space="0" w:color="auto"/>
      </w:divBdr>
      <w:divsChild>
        <w:div w:id="1663240680">
          <w:marLeft w:val="0"/>
          <w:marRight w:val="0"/>
          <w:marTop w:val="0"/>
          <w:marBottom w:val="0"/>
          <w:divBdr>
            <w:top w:val="none" w:sz="0" w:space="0" w:color="auto"/>
            <w:left w:val="none" w:sz="0" w:space="0" w:color="auto"/>
            <w:bottom w:val="none" w:sz="0" w:space="0" w:color="auto"/>
            <w:right w:val="none" w:sz="0" w:space="0" w:color="auto"/>
          </w:divBdr>
        </w:div>
        <w:div w:id="1400860246">
          <w:marLeft w:val="0"/>
          <w:marRight w:val="0"/>
          <w:marTop w:val="0"/>
          <w:marBottom w:val="0"/>
          <w:divBdr>
            <w:top w:val="none" w:sz="0" w:space="0" w:color="auto"/>
            <w:left w:val="none" w:sz="0" w:space="0" w:color="auto"/>
            <w:bottom w:val="none" w:sz="0" w:space="0" w:color="auto"/>
            <w:right w:val="none" w:sz="0" w:space="0" w:color="auto"/>
          </w:divBdr>
        </w:div>
        <w:div w:id="948439604">
          <w:marLeft w:val="0"/>
          <w:marRight w:val="0"/>
          <w:marTop w:val="0"/>
          <w:marBottom w:val="0"/>
          <w:divBdr>
            <w:top w:val="none" w:sz="0" w:space="0" w:color="auto"/>
            <w:left w:val="none" w:sz="0" w:space="0" w:color="auto"/>
            <w:bottom w:val="none" w:sz="0" w:space="0" w:color="auto"/>
            <w:right w:val="none" w:sz="0" w:space="0" w:color="auto"/>
          </w:divBdr>
        </w:div>
      </w:divsChild>
    </w:div>
    <w:div w:id="1876580747">
      <w:bodyDiv w:val="1"/>
      <w:marLeft w:val="0"/>
      <w:marRight w:val="0"/>
      <w:marTop w:val="0"/>
      <w:marBottom w:val="0"/>
      <w:divBdr>
        <w:top w:val="none" w:sz="0" w:space="0" w:color="auto"/>
        <w:left w:val="none" w:sz="0" w:space="0" w:color="auto"/>
        <w:bottom w:val="none" w:sz="0" w:space="0" w:color="auto"/>
        <w:right w:val="none" w:sz="0" w:space="0" w:color="auto"/>
      </w:divBdr>
    </w:div>
    <w:div w:id="204520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3</cp:revision>
  <dcterms:created xsi:type="dcterms:W3CDTF">2026-03-12T21:20:00Z</dcterms:created>
  <dcterms:modified xsi:type="dcterms:W3CDTF">2026-03-12T22:02:00Z</dcterms:modified>
</cp:coreProperties>
</file>